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5450"/>
      <w:r>
        <w:rPr>
          <w:rFonts w:hint="eastAsia" w:ascii="黑体" w:hAnsi="黑体" w:eastAsia="黑体" w:cs="黑体"/>
          <w:b w:val="0"/>
          <w:bCs/>
          <w:spacing w:val="-7"/>
          <w:sz w:val="32"/>
          <w:szCs w:val="18"/>
          <w:lang w:val="en-US" w:eastAsia="zh-CN"/>
        </w:rPr>
        <w:t>防爆氟利昂变送器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WE-T634使用说明书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T634</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T634</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080CE6B3">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7598"/>
      <w:bookmarkStart w:id="2" w:name="_Toc2551"/>
      <w:bookmarkStart w:id="3" w:name="_Toc12294"/>
      <w:bookmarkStart w:id="4" w:name="_Toc29297"/>
      <w:bookmarkStart w:id="5" w:name="_Toc764"/>
      <w:bookmarkStart w:id="6" w:name="_Toc29143"/>
      <w:bookmarkStart w:id="7" w:name="_Toc26903"/>
      <w:bookmarkStart w:id="8" w:name="_Toc41996141"/>
      <w:bookmarkStart w:id="9" w:name="_Toc5581"/>
      <w:bookmarkStart w:id="10" w:name="_Toc2326"/>
      <w:bookmarkStart w:id="11" w:name="_Toc15930"/>
      <w:bookmarkStart w:id="12" w:name="_Toc7823"/>
      <w:bookmarkStart w:id="13" w:name="_Toc30858"/>
      <w:bookmarkStart w:id="14" w:name="_Toc18067"/>
      <w:bookmarkStart w:id="15" w:name="_Toc11653"/>
      <w:bookmarkStart w:id="16" w:name="_Toc7640"/>
      <w:bookmarkStart w:id="17" w:name="_Toc7003"/>
      <w:bookmarkStart w:id="18" w:name="_Toc21437"/>
      <w:bookmarkStart w:id="19" w:name="_Toc12915"/>
      <w:bookmarkStart w:id="20" w:name="_Toc5895"/>
      <w:bookmarkStart w:id="21" w:name="_Toc22939"/>
      <w:bookmarkStart w:id="22" w:name="_Toc29042"/>
      <w:bookmarkStart w:id="23" w:name="_Toc16992"/>
      <w:bookmarkStart w:id="24" w:name="_Toc28135"/>
      <w:bookmarkStart w:id="25" w:name="_Toc4151"/>
      <w:bookmarkStart w:id="26" w:name="_Toc30832"/>
      <w:bookmarkStart w:id="27" w:name="_Toc20964"/>
      <w:bookmarkStart w:id="28" w:name="_Toc10628"/>
      <w:bookmarkStart w:id="29" w:name="_Toc3490"/>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7441"/>
      <w:bookmarkStart w:id="31" w:name="_Toc2799"/>
      <w:bookmarkStart w:id="32" w:name="_Toc1089"/>
      <w:bookmarkStart w:id="33" w:name="_Toc23414"/>
      <w:bookmarkStart w:id="34" w:name="_Toc18036"/>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29781"/>
      <w:bookmarkStart w:id="37" w:name="_Toc15493"/>
      <w:bookmarkStart w:id="38" w:name="_Toc30640"/>
      <w:bookmarkStart w:id="39" w:name="_Toc12883"/>
      <w:bookmarkStart w:id="40" w:name="_Toc10919"/>
      <w:bookmarkStart w:id="41" w:name="_Toc3613"/>
      <w:bookmarkStart w:id="42" w:name="_Toc13604"/>
      <w:bookmarkStart w:id="43" w:name="_Toc20946"/>
      <w:bookmarkStart w:id="44" w:name="_Toc27948"/>
      <w:bookmarkStart w:id="45" w:name="_Toc8275"/>
      <w:bookmarkStart w:id="46" w:name="_Toc27291"/>
      <w:bookmarkStart w:id="47" w:name="_Toc7143"/>
      <w:bookmarkStart w:id="48" w:name="_Toc41996142"/>
      <w:bookmarkStart w:id="49" w:name="_Toc25155"/>
      <w:bookmarkStart w:id="50" w:name="_Toc30766"/>
      <w:bookmarkStart w:id="51" w:name="_Toc27473"/>
      <w:bookmarkStart w:id="52" w:name="_Toc116"/>
      <w:bookmarkStart w:id="53" w:name="_Toc25903"/>
      <w:bookmarkStart w:id="54" w:name="_Toc6050"/>
      <w:bookmarkStart w:id="55" w:name="_Toc14195"/>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41996143"/>
      <w:bookmarkStart w:id="57" w:name="_Toc32096"/>
      <w:bookmarkStart w:id="58" w:name="_Toc29408"/>
      <w:bookmarkStart w:id="59" w:name="_Toc19503"/>
      <w:bookmarkStart w:id="60" w:name="_Toc21225"/>
      <w:bookmarkStart w:id="61" w:name="_Toc24285"/>
      <w:bookmarkStart w:id="62" w:name="_Toc6181"/>
      <w:bookmarkStart w:id="63" w:name="_Toc8121"/>
      <w:bookmarkStart w:id="64" w:name="_Toc9947"/>
      <w:bookmarkStart w:id="65" w:name="_Toc2253"/>
      <w:bookmarkStart w:id="66" w:name="_Toc18559"/>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0737"/>
      <w:bookmarkStart w:id="68" w:name="_Toc23281"/>
      <w:bookmarkStart w:id="69" w:name="_Toc22288"/>
      <w:bookmarkStart w:id="70" w:name="_Toc24374"/>
      <w:bookmarkStart w:id="71" w:name="_Toc17019"/>
      <w:bookmarkStart w:id="72" w:name="_Toc10100"/>
      <w:bookmarkStart w:id="73" w:name="_Toc2697"/>
      <w:bookmarkStart w:id="74" w:name="_Toc8382"/>
      <w:bookmarkStart w:id="75" w:name="_Toc5685"/>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T634</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7219"/>
      <w:bookmarkStart w:id="77" w:name="_Toc14420"/>
      <w:bookmarkStart w:id="78" w:name="_Toc15579"/>
      <w:bookmarkStart w:id="79" w:name="_Toc20359"/>
      <w:bookmarkStart w:id="80" w:name="_Toc7067"/>
      <w:bookmarkStart w:id="81" w:name="_Toc18054"/>
      <w:bookmarkStart w:id="82" w:name="_Toc24243"/>
      <w:bookmarkStart w:id="83" w:name="_Toc28565"/>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氟利昂变送器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D90F307">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6875"/>
          <w:bookmarkStart w:id="85" w:name="_Toc17902"/>
          <w:bookmarkStart w:id="86" w:name="_Toc8158"/>
          <w:bookmarkStart w:id="87" w:name="_Toc24272"/>
          <w:bookmarkStart w:id="88" w:name="_Toc26604"/>
          <w:bookmarkStart w:id="89" w:name="_Toc21763_WPSOffice_Level1"/>
          <w:bookmarkStart w:id="90" w:name="_Toc29456_WPSOffice_Level1"/>
          <w:bookmarkStart w:id="91" w:name="_Toc19467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305033C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_Toc5450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防爆氟利昂变送器</w:t>
          </w:r>
          <w:r>
            <w:tab/>
          </w:r>
          <w:r>
            <w:fldChar w:fldCharType="begin"/>
          </w:r>
          <w:r>
            <w:instrText xml:space="preserve"> PAGEREF _Toc5450 \h </w:instrText>
          </w:r>
          <w:r>
            <w:fldChar w:fldCharType="separate"/>
          </w:r>
          <w:r>
            <w:t>1</w:t>
          </w:r>
          <w:r>
            <w:fldChar w:fldCharType="end"/>
          </w:r>
          <w:r>
            <w:rPr>
              <w:rFonts w:ascii="Times New Roman" w:hAnsi="Times New Roman" w:eastAsia="宋体" w:cs="Times New Roman"/>
            </w:rPr>
            <w:fldChar w:fldCharType="end"/>
          </w:r>
        </w:p>
        <w:p w14:paraId="149FC2E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_Toc764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_Toc764 \h </w:instrText>
          </w:r>
          <w:r>
            <w:fldChar w:fldCharType="separate"/>
          </w:r>
          <w:r>
            <w:t>II</w:t>
          </w:r>
          <w:r>
            <w:fldChar w:fldCharType="end"/>
          </w:r>
          <w:r>
            <w:rPr>
              <w:rFonts w:ascii="Times New Roman" w:hAnsi="Times New Roman" w:eastAsia="宋体" w:cs="Times New Roman"/>
            </w:rPr>
            <w:fldChar w:fldCharType="end"/>
          </w:r>
        </w:p>
        <w:p w14:paraId="109BC89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_Toc10919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_Toc10919 \h </w:instrText>
          </w:r>
          <w:r>
            <w:fldChar w:fldCharType="separate"/>
          </w:r>
          <w:r>
            <w:t>II</w:t>
          </w:r>
          <w:r>
            <w:fldChar w:fldCharType="end"/>
          </w:r>
          <w:r>
            <w:rPr>
              <w:rFonts w:ascii="Times New Roman" w:hAnsi="Times New Roman" w:eastAsia="宋体" w:cs="Times New Roman"/>
            </w:rPr>
            <w:fldChar w:fldCharType="end"/>
          </w:r>
        </w:p>
        <w:p w14:paraId="256EBD1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_Toc22288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_Toc22288 \h </w:instrText>
          </w:r>
          <w:r>
            <w:fldChar w:fldCharType="separate"/>
          </w:r>
          <w:r>
            <w:t>II</w:t>
          </w:r>
          <w:r>
            <w:fldChar w:fldCharType="end"/>
          </w:r>
          <w:r>
            <w:rPr>
              <w:rFonts w:ascii="Times New Roman" w:hAnsi="Times New Roman" w:eastAsia="宋体" w:cs="Times New Roman"/>
            </w:rPr>
            <w:fldChar w:fldCharType="end"/>
          </w:r>
        </w:p>
        <w:p w14:paraId="5423BA4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_Toc18054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_Toc18054 \h </w:instrText>
          </w:r>
          <w:r>
            <w:fldChar w:fldCharType="separate"/>
          </w:r>
          <w:r>
            <w:t>III</w:t>
          </w:r>
          <w:r>
            <w:fldChar w:fldCharType="end"/>
          </w:r>
          <w:r>
            <w:rPr>
              <w:rFonts w:ascii="Times New Roman" w:hAnsi="Times New Roman" w:eastAsia="宋体" w:cs="Times New Roman"/>
            </w:rPr>
            <w:fldChar w:fldCharType="end"/>
          </w:r>
        </w:p>
        <w:p w14:paraId="766AF79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_Toc15687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_Toc15687 \h </w:instrText>
          </w:r>
          <w:r>
            <w:fldChar w:fldCharType="separate"/>
          </w:r>
          <w:r>
            <w:t>1</w:t>
          </w:r>
          <w:r>
            <w:fldChar w:fldCharType="end"/>
          </w:r>
          <w:r>
            <w:rPr>
              <w:rFonts w:ascii="Times New Roman" w:hAnsi="Times New Roman" w:eastAsia="宋体" w:cs="Times New Roman"/>
            </w:rPr>
            <w:fldChar w:fldCharType="end"/>
          </w:r>
        </w:p>
        <w:p w14:paraId="7037509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_Toc24586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_Toc24586 \h </w:instrText>
          </w:r>
          <w:r>
            <w:fldChar w:fldCharType="separate"/>
          </w:r>
          <w:r>
            <w:t>1</w:t>
          </w:r>
          <w:r>
            <w:fldChar w:fldCharType="end"/>
          </w:r>
          <w:r>
            <w:rPr>
              <w:rFonts w:ascii="Times New Roman" w:hAnsi="Times New Roman" w:eastAsia="宋体" w:cs="Times New Roman"/>
            </w:rPr>
            <w:fldChar w:fldCharType="end"/>
          </w:r>
        </w:p>
        <w:p w14:paraId="230BC2C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_Toc8026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_Toc8026 \h </w:instrText>
          </w:r>
          <w:r>
            <w:fldChar w:fldCharType="separate"/>
          </w:r>
          <w:r>
            <w:t>1</w:t>
          </w:r>
          <w:r>
            <w:fldChar w:fldCharType="end"/>
          </w:r>
          <w:r>
            <w:rPr>
              <w:rFonts w:ascii="Times New Roman" w:hAnsi="Times New Roman" w:eastAsia="宋体" w:cs="Times New Roman"/>
            </w:rPr>
            <w:fldChar w:fldCharType="end"/>
          </w:r>
        </w:p>
        <w:p w14:paraId="3861CB0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_Toc29837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_Toc29837 \h </w:instrText>
          </w:r>
          <w:r>
            <w:fldChar w:fldCharType="separate"/>
          </w:r>
          <w:r>
            <w:t>2</w:t>
          </w:r>
          <w:r>
            <w:fldChar w:fldCharType="end"/>
          </w:r>
          <w:r>
            <w:rPr>
              <w:rFonts w:ascii="Times New Roman" w:hAnsi="Times New Roman" w:eastAsia="宋体" w:cs="Times New Roman"/>
            </w:rPr>
            <w:fldChar w:fldCharType="end"/>
          </w:r>
        </w:p>
        <w:p w14:paraId="5B08424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_Toc23996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_Toc23996 \h </w:instrText>
          </w:r>
          <w:r>
            <w:fldChar w:fldCharType="separate"/>
          </w:r>
          <w:r>
            <w:t>3</w:t>
          </w:r>
          <w:r>
            <w:fldChar w:fldCharType="end"/>
          </w:r>
          <w:r>
            <w:rPr>
              <w:rFonts w:ascii="Times New Roman" w:hAnsi="Times New Roman" w:eastAsia="宋体" w:cs="Times New Roman"/>
            </w:rPr>
            <w:fldChar w:fldCharType="end"/>
          </w:r>
        </w:p>
        <w:p w14:paraId="5A69175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_Toc16713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_Toc16713 \h </w:instrText>
          </w:r>
          <w:r>
            <w:fldChar w:fldCharType="separate"/>
          </w:r>
          <w:r>
            <w:t>6</w:t>
          </w:r>
          <w:r>
            <w:fldChar w:fldCharType="end"/>
          </w:r>
          <w:r>
            <w:rPr>
              <w:rFonts w:ascii="Times New Roman" w:hAnsi="Times New Roman" w:eastAsia="宋体" w:cs="Times New Roman"/>
            </w:rPr>
            <w:fldChar w:fldCharType="end"/>
          </w:r>
        </w:p>
        <w:p w14:paraId="05016AC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_Toc27910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_Toc27910 \h </w:instrText>
          </w:r>
          <w:r>
            <w:fldChar w:fldCharType="separate"/>
          </w:r>
          <w:r>
            <w:t>6</w:t>
          </w:r>
          <w:r>
            <w:fldChar w:fldCharType="end"/>
          </w:r>
          <w:r>
            <w:rPr>
              <w:rFonts w:ascii="Times New Roman" w:hAnsi="Times New Roman" w:eastAsia="宋体" w:cs="Times New Roman"/>
            </w:rPr>
            <w:fldChar w:fldCharType="end"/>
          </w:r>
        </w:p>
        <w:p w14:paraId="5A72384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_Toc2960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_Toc2960 \h </w:instrText>
          </w:r>
          <w:r>
            <w:fldChar w:fldCharType="separate"/>
          </w:r>
          <w:r>
            <w:t>6</w:t>
          </w:r>
          <w:r>
            <w:fldChar w:fldCharType="end"/>
          </w:r>
          <w:r>
            <w:rPr>
              <w:rFonts w:ascii="Times New Roman" w:hAnsi="Times New Roman" w:eastAsia="宋体" w:cs="Times New Roman"/>
            </w:rPr>
            <w:fldChar w:fldCharType="end"/>
          </w:r>
        </w:p>
        <w:p w14:paraId="003C784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_Toc7131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_Toc7131 \h </w:instrText>
          </w:r>
          <w:r>
            <w:fldChar w:fldCharType="separate"/>
          </w:r>
          <w:r>
            <w:t>7</w:t>
          </w:r>
          <w:r>
            <w:fldChar w:fldCharType="end"/>
          </w:r>
          <w:r>
            <w:rPr>
              <w:rFonts w:ascii="Times New Roman" w:hAnsi="Times New Roman" w:eastAsia="宋体" w:cs="Times New Roman"/>
            </w:rPr>
            <w:fldChar w:fldCharType="end"/>
          </w:r>
        </w:p>
        <w:p w14:paraId="66761D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_Toc29617 \h </w:instrText>
          </w:r>
          <w:r>
            <w:fldChar w:fldCharType="separate"/>
          </w:r>
          <w:r>
            <w:t>7</w:t>
          </w:r>
          <w:r>
            <w:fldChar w:fldCharType="end"/>
          </w:r>
          <w:r>
            <w:rPr>
              <w:rFonts w:ascii="Times New Roman" w:hAnsi="Times New Roman" w:eastAsia="宋体" w:cs="Times New Roman"/>
            </w:rPr>
            <w:fldChar w:fldCharType="end"/>
          </w:r>
        </w:p>
        <w:p w14:paraId="1ACBB56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_Toc11451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_Toc11451 \h </w:instrText>
          </w:r>
          <w:r>
            <w:fldChar w:fldCharType="separate"/>
          </w:r>
          <w:r>
            <w:t>7</w:t>
          </w:r>
          <w:r>
            <w:fldChar w:fldCharType="end"/>
          </w:r>
          <w:r>
            <w:rPr>
              <w:rFonts w:ascii="Times New Roman" w:hAnsi="Times New Roman" w:eastAsia="宋体" w:cs="Times New Roman"/>
            </w:rPr>
            <w:fldChar w:fldCharType="end"/>
          </w:r>
        </w:p>
        <w:p w14:paraId="2D0BCFDE">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_Toc28652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_Toc28652 \h </w:instrText>
          </w:r>
          <w:r>
            <w:fldChar w:fldCharType="separate"/>
          </w:r>
          <w:r>
            <w:t>8</w:t>
          </w:r>
          <w:r>
            <w:fldChar w:fldCharType="end"/>
          </w:r>
          <w:r>
            <w:rPr>
              <w:rFonts w:ascii="Times New Roman" w:hAnsi="Times New Roman" w:eastAsia="宋体" w:cs="Times New Roman"/>
            </w:rPr>
            <w:fldChar w:fldCharType="end"/>
          </w:r>
        </w:p>
        <w:p w14:paraId="20AE087B">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_Toc2974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_Toc2974 \h </w:instrText>
          </w:r>
          <w:r>
            <w:fldChar w:fldCharType="separate"/>
          </w:r>
          <w:r>
            <w:t>10</w:t>
          </w:r>
          <w:r>
            <w:fldChar w:fldCharType="end"/>
          </w:r>
          <w:r>
            <w:rPr>
              <w:rFonts w:ascii="Times New Roman" w:hAnsi="Times New Roman" w:eastAsia="宋体" w:cs="Times New Roman"/>
            </w:rPr>
            <w:fldChar w:fldCharType="end"/>
          </w:r>
        </w:p>
        <w:p w14:paraId="2AB616D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_Toc14376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_Toc14376 \h </w:instrText>
          </w:r>
          <w:r>
            <w:fldChar w:fldCharType="separate"/>
          </w:r>
          <w:r>
            <w:t>10</w:t>
          </w:r>
          <w:r>
            <w:fldChar w:fldCharType="end"/>
          </w:r>
          <w:r>
            <w:rPr>
              <w:rFonts w:ascii="Times New Roman" w:hAnsi="Times New Roman" w:eastAsia="宋体" w:cs="Times New Roman"/>
            </w:rPr>
            <w:fldChar w:fldCharType="end"/>
          </w:r>
        </w:p>
        <w:p w14:paraId="5341031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_Toc25944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_Toc25944 \h </w:instrText>
          </w:r>
          <w:r>
            <w:fldChar w:fldCharType="separate"/>
          </w:r>
          <w:r>
            <w:t>14</w:t>
          </w:r>
          <w:r>
            <w:fldChar w:fldCharType="end"/>
          </w:r>
          <w:r>
            <w:rPr>
              <w:rFonts w:ascii="Times New Roman" w:hAnsi="Times New Roman" w:eastAsia="宋体" w:cs="Times New Roman"/>
            </w:rPr>
            <w:fldChar w:fldCharType="end"/>
          </w:r>
        </w:p>
        <w:p w14:paraId="25A6848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_Toc28750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_Toc28750 \h </w:instrText>
          </w:r>
          <w:r>
            <w:fldChar w:fldCharType="separate"/>
          </w:r>
          <w:r>
            <w:t>19</w:t>
          </w:r>
          <w:r>
            <w:fldChar w:fldCharType="end"/>
          </w:r>
          <w:r>
            <w:rPr>
              <w:rFonts w:ascii="Times New Roman" w:hAnsi="Times New Roman" w:eastAsia="宋体" w:cs="Times New Roman"/>
            </w:rPr>
            <w:fldChar w:fldCharType="end"/>
          </w:r>
        </w:p>
        <w:p w14:paraId="7A8E9C7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_Toc22281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_Toc22281 \h </w:instrText>
          </w:r>
          <w:r>
            <w:fldChar w:fldCharType="separate"/>
          </w:r>
          <w:r>
            <w:t>21</w:t>
          </w:r>
          <w:r>
            <w:fldChar w:fldCharType="end"/>
          </w:r>
          <w:r>
            <w:rPr>
              <w:rFonts w:ascii="Times New Roman" w:hAnsi="Times New Roman" w:eastAsia="宋体" w:cs="Times New Roman"/>
            </w:rPr>
            <w:fldChar w:fldCharType="end"/>
          </w:r>
        </w:p>
        <w:p w14:paraId="61D8E4E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_Toc3694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_Toc3694 \h </w:instrText>
          </w:r>
          <w:r>
            <w:fldChar w:fldCharType="separate"/>
          </w:r>
          <w:r>
            <w:t>23</w:t>
          </w:r>
          <w:r>
            <w:fldChar w:fldCharType="end"/>
          </w:r>
          <w:r>
            <w:rPr>
              <w:rFonts w:ascii="Times New Roman" w:hAnsi="Times New Roman" w:eastAsia="宋体" w:cs="Times New Roman"/>
            </w:rPr>
            <w:fldChar w:fldCharType="end"/>
          </w:r>
        </w:p>
        <w:p w14:paraId="78FB961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_Toc24109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_Toc24109 \h </w:instrText>
          </w:r>
          <w:r>
            <w:fldChar w:fldCharType="separate"/>
          </w:r>
          <w:r>
            <w:t>24</w:t>
          </w:r>
          <w:r>
            <w:fldChar w:fldCharType="end"/>
          </w:r>
          <w:r>
            <w:rPr>
              <w:rFonts w:ascii="Times New Roman" w:hAnsi="Times New Roman" w:eastAsia="宋体" w:cs="Times New Roman"/>
            </w:rPr>
            <w:fldChar w:fldCharType="end"/>
          </w:r>
        </w:p>
        <w:p w14:paraId="588D5A4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_Toc8987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_Toc8987 \h </w:instrText>
          </w:r>
          <w:r>
            <w:fldChar w:fldCharType="separate"/>
          </w:r>
          <w:r>
            <w:t>26</w:t>
          </w:r>
          <w:r>
            <w:fldChar w:fldCharType="end"/>
          </w:r>
          <w:r>
            <w:rPr>
              <w:rFonts w:ascii="Times New Roman" w:hAnsi="Times New Roman" w:eastAsia="宋体" w:cs="Times New Roman"/>
            </w:rPr>
            <w:fldChar w:fldCharType="end"/>
          </w:r>
        </w:p>
        <w:p w14:paraId="43DB27A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_Toc13827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_Toc13827 \h </w:instrText>
          </w:r>
          <w:r>
            <w:fldChar w:fldCharType="separate"/>
          </w:r>
          <w:r>
            <w:t>27</w:t>
          </w:r>
          <w:r>
            <w:fldChar w:fldCharType="end"/>
          </w:r>
          <w:r>
            <w:rPr>
              <w:rFonts w:ascii="Times New Roman" w:hAnsi="Times New Roman" w:eastAsia="宋体" w:cs="Times New Roman"/>
            </w:rPr>
            <w:fldChar w:fldCharType="end"/>
          </w:r>
        </w:p>
        <w:p w14:paraId="3E2B539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_Toc7587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_Toc7587 \h </w:instrText>
          </w:r>
          <w:r>
            <w:fldChar w:fldCharType="separate"/>
          </w:r>
          <w:r>
            <w:t>33</w:t>
          </w:r>
          <w:r>
            <w:fldChar w:fldCharType="end"/>
          </w:r>
          <w:r>
            <w:rPr>
              <w:rFonts w:ascii="Times New Roman" w:hAnsi="Times New Roman" w:eastAsia="宋体" w:cs="Times New Roman"/>
            </w:rPr>
            <w:fldChar w:fldCharType="end"/>
          </w:r>
        </w:p>
        <w:p w14:paraId="787C8CB7">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5687"/>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24586"/>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0995_WPSOffice_Level2"/>
      <w:bookmarkStart w:id="95" w:name="_Toc24924_WPSOffice_Level2"/>
      <w:bookmarkStart w:id="96" w:name="_Toc26576_WPSOffice_Level2"/>
      <w:bookmarkStart w:id="97" w:name="_Toc897_WPSOffice_Level2"/>
      <w:bookmarkStart w:id="98" w:name="_Toc25397_WPSOffice_Level2"/>
      <w:bookmarkStart w:id="99" w:name="_Toc31468_WPSOffice_Level2"/>
      <w:r>
        <w:rPr>
          <w:rFonts w:hint="default" w:ascii="宋体" w:hAnsi="宋体" w:eastAsia="宋体" w:cs="宋体"/>
          <w:lang w:val="en-US" w:eastAsia="zh-CN"/>
        </w:rPr>
        <w:t>WE-</w:t>
      </w:r>
      <w:r>
        <w:rPr>
          <w:rFonts w:hint="eastAsia" w:ascii="宋体" w:hAnsi="宋体" w:cs="宋体"/>
          <w:lang w:val="en-US" w:eastAsia="zh-CN"/>
        </w:rPr>
        <w:t>T634</w:t>
      </w:r>
      <w:r>
        <w:rPr>
          <w:rFonts w:hint="eastAsia" w:ascii="宋体" w:hAnsi="宋体" w:eastAsia="宋体" w:cs="宋体"/>
          <w:lang w:val="en-US" w:eastAsia="zh-CN"/>
        </w:rPr>
        <w:t>型</w:t>
      </w:r>
      <w:r>
        <w:rPr>
          <w:rFonts w:hint="eastAsia" w:ascii="宋体" w:hAnsi="宋体" w:cs="宋体"/>
          <w:lang w:val="en-US" w:eastAsia="zh-CN"/>
        </w:rPr>
        <w:t>氟利昂气体浓度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氟利昂气体浓度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氟利昂气体浓度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式设计，可用于智能楼宇、通风系统</w:t>
      </w:r>
      <w:r>
        <w:rPr>
          <w:rFonts w:hint="eastAsia" w:ascii="宋体" w:hAnsi="宋体" w:cs="宋体"/>
          <w:lang w:val="en-US" w:eastAsia="zh-CN"/>
        </w:rPr>
        <w:t>，食品冷链与冷藏仓储，工业过程冷却与工业制冷中</w:t>
      </w:r>
      <w:r>
        <w:rPr>
          <w:rFonts w:hint="eastAsia" w:ascii="宋体" w:hAnsi="宋体" w:eastAsia="宋体" w:cs="宋体"/>
          <w:lang w:val="en-US" w:eastAsia="zh-CN"/>
        </w:rPr>
        <w:t>。能够满足大多数工业应用对在线</w:t>
      </w:r>
      <w:r>
        <w:rPr>
          <w:rFonts w:hint="eastAsia" w:ascii="宋体" w:hAnsi="宋体" w:cs="宋体"/>
          <w:lang w:val="en-US" w:eastAsia="zh-CN"/>
        </w:rPr>
        <w:t>氟利昂气体浓度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8026"/>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氟利昂变送器采</w:t>
      </w:r>
      <w:r>
        <w:rPr>
          <w:rFonts w:hint="eastAsia"/>
          <w:highlight w:val="none"/>
          <w:lang w:val="en-US" w:eastAsia="zh-CN"/>
        </w:rPr>
        <w:t>用氟利昂传感器，其原</w:t>
      </w:r>
      <w:r>
        <w:rPr>
          <w:rFonts w:hint="eastAsia"/>
          <w:lang w:val="en-US" w:eastAsia="zh-CN"/>
        </w:rPr>
        <w:t>理是基于NDIR 红外吸收原理。工作时传感器内部的红外光源发射广谱红外光，当光线穿过含待测气体的测量气室时，二氟甲烷气体会选择性吸收其特有的红外波长，导致光强衰减。通过光学滤波器分离出该特征波长的光，并由红外探测器测量其强度，再与未被吸收的参考波长信号进行对比，最终依据朗伯-比尔定律计算出气体浓度。</w:t>
      </w:r>
    </w:p>
    <w:p w14:paraId="2510CCF2">
      <w:pPr>
        <w:keepNext w:val="0"/>
        <w:keepLines w:val="0"/>
        <w:widowControl/>
        <w:suppressLineNumbers w:val="0"/>
        <w:jc w:val="left"/>
        <w:rPr>
          <w:rFonts w:hint="eastAsia"/>
          <w:lang w:val="en-US" w:eastAsia="zh-CN"/>
        </w:rPr>
      </w:pPr>
      <w:r>
        <w:rPr>
          <w:rFonts w:hint="eastAsia"/>
          <w:lang w:val="en-US" w:eastAsia="zh-CN"/>
        </w:rPr>
        <w:t>氟利昂变送器一般由一个氟利昂传感器和一个变送器组成，通过电缆连接。当氟利昂传感器采集到现场的氟利昂气体浓度值后通过电缆传输至变送器。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29837"/>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指示灯、屏幕背光灯与按键，可以现场实时查看氟利昂气体浓度值、报警信息、电量提示等。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60C873C4">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3996"/>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5" w:type="dxa"/>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64" w:type="dxa"/>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二氟甲烷气体</w:t>
            </w:r>
            <w:r>
              <w:rPr>
                <w:rFonts w:ascii="Segoe UI" w:hAnsi="Segoe UI" w:eastAsia="Segoe UI" w:cs="Segoe UI"/>
                <w:i w:val="0"/>
                <w:iCs w:val="0"/>
                <w:caps w:val="0"/>
                <w:color w:val="0F1115"/>
                <w:spacing w:val="0"/>
                <w:sz w:val="18"/>
                <w:szCs w:val="18"/>
                <w:shd w:val="clear" w:fill="FFFFFF"/>
              </w:rPr>
              <w:t>CH₂F₂</w:t>
            </w:r>
            <w:r>
              <w:rPr>
                <w:rFonts w:hint="eastAsia"/>
                <w:lang w:val="en-US" w:eastAsia="zh-CN"/>
              </w:rPr>
              <w:t>(R32)</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5" w:type="dxa"/>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64" w:type="dxa"/>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0~100%LFL</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979" w:type="dxa"/>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5" w:type="dxa"/>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64" w:type="dxa"/>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±5%LFL</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64" w:type="dxa"/>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0.01%LFL</w:t>
            </w:r>
          </w:p>
        </w:tc>
      </w:tr>
      <w:tr w14:paraId="48C0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06AA01E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探头寿命</w:t>
            </w:r>
          </w:p>
        </w:tc>
        <w:tc>
          <w:tcPr>
            <w:tcW w:w="3864" w:type="dxa"/>
            <w:gridSpan w:val="5"/>
            <w:vAlign w:val="center"/>
          </w:tcPr>
          <w:p w14:paraId="6C6E1D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15年</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长期稳定性</w:t>
            </w:r>
          </w:p>
        </w:tc>
        <w:tc>
          <w:tcPr>
            <w:tcW w:w="3864" w:type="dxa"/>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≤2%LFL</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701E4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LoRa：0.38年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NB：0.42年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4G：0.36年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66B6F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0555C2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674CC3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42F84B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温度：（-40~85）℃，相对湿度：0%RH~90%RH（无凝结）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46B4E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6589E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变送器探头：（-40~85）℃</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17831BD8">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5059_WPSOffice_Level1"/>
      <w:bookmarkStart w:id="106" w:name="_Toc897_WPSOffice_Level1"/>
      <w:bookmarkStart w:id="107" w:name="_Toc26576_WPSOffice_Level1"/>
      <w:bookmarkStart w:id="108" w:name="_Toc23137"/>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6713"/>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27910"/>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2960"/>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063D3366">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7131"/>
      <w:r>
        <w:rPr>
          <w:rFonts w:hint="eastAsia" w:ascii="Times New Roman" w:hAnsi="Times New Roman" w:eastAsia="宋体"/>
          <w:b/>
          <w:sz w:val="21"/>
          <w:lang w:val="en-US" w:eastAsia="zh-CN"/>
        </w:rPr>
        <w:t>安装</w:t>
      </w:r>
      <w:bookmarkEnd w:id="105"/>
      <w:bookmarkEnd w:id="106"/>
      <w:bookmarkEnd w:id="107"/>
      <w:bookmarkEnd w:id="108"/>
      <w:bookmarkStart w:id="113" w:name="_Toc5895_WPSOffice_Level2"/>
      <w:bookmarkStart w:id="114" w:name="_Toc19936"/>
      <w:bookmarkStart w:id="115" w:name="_Toc2997_WPSOffice_Level2"/>
      <w:bookmarkStart w:id="116" w:name="_Toc23325"/>
      <w:bookmarkStart w:id="117" w:name="_Toc8102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25939"/>
      <w:bookmarkStart w:id="119" w:name="_Toc29826"/>
      <w:bookmarkStart w:id="120" w:name="_Toc29617"/>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11451"/>
      <w:bookmarkStart w:id="122" w:name="_Toc22767"/>
      <w:bookmarkStart w:id="123" w:name="_Toc13983"/>
      <w:r>
        <w:rPr>
          <w:rFonts w:hint="eastAsia"/>
          <w:highlight w:val="none"/>
          <w:lang w:val="en-US" w:eastAsia="zh-CN"/>
        </w:rPr>
        <w:t>安装使用注意</w:t>
      </w:r>
      <w:bookmarkEnd w:id="121"/>
      <w:bookmarkEnd w:id="122"/>
      <w:bookmarkEnd w:id="123"/>
    </w:p>
    <w:p w14:paraId="4CDFCD5B">
      <w:pPr>
        <w:numPr>
          <w:ilvl w:val="0"/>
          <w:numId w:val="7"/>
        </w:numPr>
      </w:pPr>
      <w:r>
        <w:rPr>
          <w:rFonts w:hint="eastAsia"/>
          <w:highlight w:val="none"/>
          <w:lang w:val="en-US" w:eastAsia="zh-CN"/>
        </w:rPr>
        <w:t>确</w:t>
      </w:r>
      <w:r>
        <w:rPr>
          <w:rFonts w:hint="eastAsia" w:ascii="Times New Roman" w:hAnsi="Times New Roman" w:eastAsia="宋体"/>
          <w:highlight w:val="none"/>
          <w:lang w:val="en-US" w:eastAsia="zh-CN"/>
        </w:rPr>
        <w:t>保传感器通风良好，勿遮挡气体扩散孔。如在风道中，避免气流直吹气体扩散孔。传感器应避免阳光直射和热辐射。</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应避免接触腐蚀性气体，以免传感器性能和可靠性退化</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01C56B27">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19"/>
      <w:bookmarkStart w:id="125" w:name="_Toc28652"/>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3A5A0B5B">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974"/>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14376"/>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测量值：默认显示氟利昂浓度测量值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66E3655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25944"/>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503E7613">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注意：校零时须在氟利昂浓度为零的环境中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28750"/>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22281"/>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3694"/>
      <w:r>
        <w:rPr>
          <w:rFonts w:hint="eastAsia" w:ascii="Times New Roman" w:hAnsi="Times New Roman" w:eastAsia="宋体"/>
          <w:lang w:val="en-US" w:eastAsia="zh-CN"/>
        </w:rPr>
        <w:t>使用注意事项</w:t>
      </w:r>
      <w:bookmarkEnd w:id="132"/>
    </w:p>
    <w:p w14:paraId="740261EF">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4109"/>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氟利昂变送器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0615203C">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8987"/>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2946A3C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3977"/>
      <w:bookmarkStart w:id="136" w:name="_Toc2118"/>
      <w:bookmarkStart w:id="137" w:name="_Toc13827"/>
      <w:bookmarkStart w:id="138" w:name="_Toc22776"/>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38E2FAD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7B82519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ppm，默认9000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2122FA3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54D9BE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ppm，默认1500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40E710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50A1E1F7">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ppm，默认144000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128EBEF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FDE07E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氟利昂</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64E4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163592F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1：%LFL</w:t>
            </w:r>
          </w:p>
          <w:p w14:paraId="60DD2F2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eastAsia" w:ascii="宋体" w:hAnsi="宋体" w:cs="宋体"/>
                <w:i w:val="0"/>
                <w:iCs w:val="0"/>
                <w:color w:val="000000"/>
                <w:kern w:val="0"/>
                <w:sz w:val="18"/>
                <w:szCs w:val="18"/>
                <w:u w:val="none"/>
                <w:lang w:val="en-US" w:eastAsia="zh-CN" w:bidi="ar"/>
              </w:rPr>
              <w:t>1</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%LFL</w:t>
            </w:r>
          </w:p>
          <w:p w14:paraId="553565CA">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58CE69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7A187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75D670B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0721BF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E2957C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5A0204C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44A4F6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氟利昂</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氟利昂</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7E095AA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7E98B55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10ECDD5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3EAA618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3D5C96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氟利昂浓度高于高阈值报警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氟利昂浓度低于下限</w:t>
            </w:r>
          </w:p>
        </w:tc>
      </w:tr>
    </w:tbl>
    <w:p w14:paraId="3CFF8F4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7587"/>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T634</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T634</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氟利昂</w:t>
      </w:r>
      <w:r>
        <w:rPr>
          <w:rFonts w:hint="eastAsia" w:ascii="Times New Roman" w:hAnsi="Times New Roman" w:eastAsia="宋体"/>
          <w:lang w:val="en-US" w:eastAsia="zh-CN"/>
        </w:rPr>
        <w:t>变送器，电池供电</w:t>
      </w:r>
    </w:p>
    <w:p w14:paraId="547DEF71">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Segoe UI">
    <w:altName w:val="Arial"/>
    <w:panose1 w:val="020B0502040204020203"/>
    <w:charset w:val="00"/>
    <w:family w:val="auto"/>
    <w:pitch w:val="default"/>
    <w:sig w:usb0="00000000" w:usb1="00000000" w:usb2="00000009" w:usb3="00000000" w:csb0="200001FF"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16D1607"/>
    <w:rsid w:val="036359AC"/>
    <w:rsid w:val="03870C59"/>
    <w:rsid w:val="04F05A45"/>
    <w:rsid w:val="0530678A"/>
    <w:rsid w:val="055458EA"/>
    <w:rsid w:val="05812B41"/>
    <w:rsid w:val="063C2A27"/>
    <w:rsid w:val="06905732"/>
    <w:rsid w:val="069E423A"/>
    <w:rsid w:val="072F4F4B"/>
    <w:rsid w:val="0774295E"/>
    <w:rsid w:val="077C5CB6"/>
    <w:rsid w:val="07CC2F6B"/>
    <w:rsid w:val="08437A19"/>
    <w:rsid w:val="088C6EC5"/>
    <w:rsid w:val="09C15C02"/>
    <w:rsid w:val="0B093D05"/>
    <w:rsid w:val="0B734C98"/>
    <w:rsid w:val="0BEB76DB"/>
    <w:rsid w:val="0BF16A02"/>
    <w:rsid w:val="0D4728C2"/>
    <w:rsid w:val="0D9C5212"/>
    <w:rsid w:val="0D9F77C7"/>
    <w:rsid w:val="0DD130F7"/>
    <w:rsid w:val="0DED16BC"/>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664323"/>
    <w:rsid w:val="158A3C94"/>
    <w:rsid w:val="1894530D"/>
    <w:rsid w:val="18AE37F5"/>
    <w:rsid w:val="1A22449B"/>
    <w:rsid w:val="1A5F56EF"/>
    <w:rsid w:val="1A8F4D33"/>
    <w:rsid w:val="1B99078D"/>
    <w:rsid w:val="1C6E1C1A"/>
    <w:rsid w:val="1C912B6A"/>
    <w:rsid w:val="1CAD0994"/>
    <w:rsid w:val="1D99B557"/>
    <w:rsid w:val="1E285DF8"/>
    <w:rsid w:val="1E341CEA"/>
    <w:rsid w:val="1E377936"/>
    <w:rsid w:val="1E9A2ECD"/>
    <w:rsid w:val="1FB91598"/>
    <w:rsid w:val="1FCB1131"/>
    <w:rsid w:val="1FD426AE"/>
    <w:rsid w:val="203B5995"/>
    <w:rsid w:val="205D447F"/>
    <w:rsid w:val="20AC0F62"/>
    <w:rsid w:val="222B1769"/>
    <w:rsid w:val="22480C6E"/>
    <w:rsid w:val="22B468A5"/>
    <w:rsid w:val="238A3FE8"/>
    <w:rsid w:val="23FE7D27"/>
    <w:rsid w:val="24634697"/>
    <w:rsid w:val="25380D99"/>
    <w:rsid w:val="25753EE9"/>
    <w:rsid w:val="26025181"/>
    <w:rsid w:val="28F72F97"/>
    <w:rsid w:val="29177195"/>
    <w:rsid w:val="293E0BC6"/>
    <w:rsid w:val="29476D78"/>
    <w:rsid w:val="299E171E"/>
    <w:rsid w:val="2A126149"/>
    <w:rsid w:val="2A6C2BED"/>
    <w:rsid w:val="2ACA367B"/>
    <w:rsid w:val="2C33629D"/>
    <w:rsid w:val="2C431194"/>
    <w:rsid w:val="2C70553A"/>
    <w:rsid w:val="2C842721"/>
    <w:rsid w:val="2CC71C05"/>
    <w:rsid w:val="2EC13E2B"/>
    <w:rsid w:val="2FE21A1D"/>
    <w:rsid w:val="301E705B"/>
    <w:rsid w:val="306D74E0"/>
    <w:rsid w:val="30BD34B2"/>
    <w:rsid w:val="311D7312"/>
    <w:rsid w:val="31482F15"/>
    <w:rsid w:val="31483202"/>
    <w:rsid w:val="31880C30"/>
    <w:rsid w:val="31C64BB0"/>
    <w:rsid w:val="31CF6BC1"/>
    <w:rsid w:val="32140715"/>
    <w:rsid w:val="324441C8"/>
    <w:rsid w:val="32AC70A5"/>
    <w:rsid w:val="32BC7672"/>
    <w:rsid w:val="33AA3C56"/>
    <w:rsid w:val="35B53EAD"/>
    <w:rsid w:val="35C47CDD"/>
    <w:rsid w:val="360A60B7"/>
    <w:rsid w:val="36406F2D"/>
    <w:rsid w:val="3654168E"/>
    <w:rsid w:val="37411FFE"/>
    <w:rsid w:val="3748158D"/>
    <w:rsid w:val="377C2217"/>
    <w:rsid w:val="37A111BE"/>
    <w:rsid w:val="37AD13F0"/>
    <w:rsid w:val="39111E53"/>
    <w:rsid w:val="39C3314D"/>
    <w:rsid w:val="39EB140E"/>
    <w:rsid w:val="3B7F4E52"/>
    <w:rsid w:val="3CDE7541"/>
    <w:rsid w:val="3D7F382F"/>
    <w:rsid w:val="3E251EC1"/>
    <w:rsid w:val="3F8F587F"/>
    <w:rsid w:val="3FCC4001"/>
    <w:rsid w:val="406D219C"/>
    <w:rsid w:val="41322966"/>
    <w:rsid w:val="41B54044"/>
    <w:rsid w:val="41E974C9"/>
    <w:rsid w:val="425037FC"/>
    <w:rsid w:val="43257C09"/>
    <w:rsid w:val="4337057B"/>
    <w:rsid w:val="433E7700"/>
    <w:rsid w:val="43E84618"/>
    <w:rsid w:val="444E3F5B"/>
    <w:rsid w:val="447E0A08"/>
    <w:rsid w:val="44851D25"/>
    <w:rsid w:val="45967968"/>
    <w:rsid w:val="46444461"/>
    <w:rsid w:val="46C202E8"/>
    <w:rsid w:val="47CD163B"/>
    <w:rsid w:val="482D0EBE"/>
    <w:rsid w:val="48320D42"/>
    <w:rsid w:val="4872249E"/>
    <w:rsid w:val="48A779B6"/>
    <w:rsid w:val="48FD47D9"/>
    <w:rsid w:val="49060563"/>
    <w:rsid w:val="49660E46"/>
    <w:rsid w:val="498875C7"/>
    <w:rsid w:val="499626E6"/>
    <w:rsid w:val="4A0330F2"/>
    <w:rsid w:val="4AD94B37"/>
    <w:rsid w:val="4B570322"/>
    <w:rsid w:val="4C7A0C69"/>
    <w:rsid w:val="4C8D6FAC"/>
    <w:rsid w:val="4FD60865"/>
    <w:rsid w:val="4FEC63D6"/>
    <w:rsid w:val="50735531"/>
    <w:rsid w:val="50A373DC"/>
    <w:rsid w:val="50A72318"/>
    <w:rsid w:val="522D51B0"/>
    <w:rsid w:val="52BF286B"/>
    <w:rsid w:val="531059C7"/>
    <w:rsid w:val="53E27924"/>
    <w:rsid w:val="53F71FB7"/>
    <w:rsid w:val="540B1156"/>
    <w:rsid w:val="54754BEC"/>
    <w:rsid w:val="54DC7CC1"/>
    <w:rsid w:val="55EE0888"/>
    <w:rsid w:val="568B06F7"/>
    <w:rsid w:val="570D1A54"/>
    <w:rsid w:val="588A5ACE"/>
    <w:rsid w:val="5922193C"/>
    <w:rsid w:val="59AA5F42"/>
    <w:rsid w:val="59FD32C8"/>
    <w:rsid w:val="5A124F02"/>
    <w:rsid w:val="5A422B6B"/>
    <w:rsid w:val="5A6E4945"/>
    <w:rsid w:val="5A757046"/>
    <w:rsid w:val="5ABC5689"/>
    <w:rsid w:val="5BE4431A"/>
    <w:rsid w:val="5E304F6C"/>
    <w:rsid w:val="5E641A3D"/>
    <w:rsid w:val="5E8B2479"/>
    <w:rsid w:val="5F555D83"/>
    <w:rsid w:val="5FD3241A"/>
    <w:rsid w:val="5FDA100E"/>
    <w:rsid w:val="60175568"/>
    <w:rsid w:val="607641C6"/>
    <w:rsid w:val="61493688"/>
    <w:rsid w:val="617D3332"/>
    <w:rsid w:val="63A177AC"/>
    <w:rsid w:val="63DD0C23"/>
    <w:rsid w:val="656E284E"/>
    <w:rsid w:val="662B7800"/>
    <w:rsid w:val="671F29FF"/>
    <w:rsid w:val="676905E0"/>
    <w:rsid w:val="67DC14D2"/>
    <w:rsid w:val="67E062C9"/>
    <w:rsid w:val="68AB4C28"/>
    <w:rsid w:val="68BE2CFE"/>
    <w:rsid w:val="68C31058"/>
    <w:rsid w:val="68C42938"/>
    <w:rsid w:val="68D91796"/>
    <w:rsid w:val="69B96DDD"/>
    <w:rsid w:val="6A2E60C6"/>
    <w:rsid w:val="6A843983"/>
    <w:rsid w:val="6B2F5EBA"/>
    <w:rsid w:val="6B981494"/>
    <w:rsid w:val="6BDE2736"/>
    <w:rsid w:val="6C054475"/>
    <w:rsid w:val="6C0E79A8"/>
    <w:rsid w:val="6C6F4534"/>
    <w:rsid w:val="6D596A9B"/>
    <w:rsid w:val="6E664271"/>
    <w:rsid w:val="6EBC069A"/>
    <w:rsid w:val="6EEB09BF"/>
    <w:rsid w:val="6F386377"/>
    <w:rsid w:val="6F9475B3"/>
    <w:rsid w:val="72BD7A32"/>
    <w:rsid w:val="734B7749"/>
    <w:rsid w:val="75696AA7"/>
    <w:rsid w:val="759F78C3"/>
    <w:rsid w:val="75C55951"/>
    <w:rsid w:val="75FC040F"/>
    <w:rsid w:val="76CC46E8"/>
    <w:rsid w:val="7A1C14E2"/>
    <w:rsid w:val="7A5C270A"/>
    <w:rsid w:val="7A6B4218"/>
    <w:rsid w:val="7AB46A2B"/>
    <w:rsid w:val="7BA00377"/>
    <w:rsid w:val="7C0945F6"/>
    <w:rsid w:val="7C6B6751"/>
    <w:rsid w:val="7D0E2112"/>
    <w:rsid w:val="7D63792D"/>
    <w:rsid w:val="7EF649F8"/>
    <w:rsid w:val="7F264469"/>
    <w:rsid w:val="7FB80CE8"/>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2082</Words>
  <Characters>2611</Characters>
  <Lines>0</Lines>
  <Paragraphs>0</Paragraphs>
  <TotalTime>0</TotalTime>
  <ScaleCrop>false</ScaleCrop>
  <LinksUpToDate>false</LinksUpToDate>
  <CharactersWithSpaces>2682</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00BFB34AD0597BFCB7D18A6985E367C1_43</vt:lpwstr>
  </property>
  <property fmtid="{D5CDD505-2E9C-101B-9397-08002B2CF9AE}" pid="4" name="KSOTemplateDocerSaveRecord">
    <vt:lpwstr>eyJoZGlkIjoiZGYxNzM0ZGZmMTVmNzljOTZkNDllNmNjYTQ1ZTgzYzkiLCJ1c2VySWQiOiI3MTU2MTUxODEifQ==</vt:lpwstr>
  </property>
</Properties>
</file>