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CB50F9">
      <w:pPr>
        <w:pStyle w:val="2"/>
        <w:keepNext/>
        <w:keepLines/>
        <w:pageBreakBefore w:val="0"/>
        <w:widowControl w:val="0"/>
        <w:numPr>
          <w:ilvl w:val="0"/>
          <w:numId w:val="0"/>
        </w:numPr>
        <w:kinsoku w:val="0"/>
        <w:wordWrap/>
        <w:overflowPunct w:val="0"/>
        <w:topLinePunct w:val="0"/>
        <w:autoSpaceDE/>
        <w:autoSpaceDN/>
        <w:bidi w:val="0"/>
        <w:adjustRightInd/>
        <w:snapToGrid/>
        <w:spacing w:before="0" w:beforeLines="0" w:after="0" w:afterLines="0" w:line="240" w:lineRule="auto"/>
        <w:ind w:leftChars="0" w:firstLine="0" w:firstLineChars="0"/>
        <w:jc w:val="center"/>
        <w:textAlignment w:val="auto"/>
        <w:rPr>
          <w:rFonts w:hint="default"/>
          <w:position w:val="-1"/>
          <w:sz w:val="3"/>
          <w:szCs w:val="24"/>
        </w:rPr>
      </w:pPr>
      <w:r>
        <w:rPr>
          <w:rFonts w:hint="default" w:ascii="黑体" w:hAnsi="黑体" w:eastAsia="黑体"/>
          <w:position w:val="-41"/>
          <w:sz w:val="20"/>
          <w:szCs w:val="24"/>
        </w:rPr>
        <w:drawing>
          <wp:anchor distT="0" distB="0" distL="114300" distR="114300" simplePos="0" relativeHeight="251673600" behindDoc="0" locked="0" layoutInCell="1" allowOverlap="1">
            <wp:simplePos x="0" y="0"/>
            <wp:positionH relativeFrom="column">
              <wp:posOffset>2315845</wp:posOffset>
            </wp:positionH>
            <wp:positionV relativeFrom="paragraph">
              <wp:posOffset>-215900</wp:posOffset>
            </wp:positionV>
            <wp:extent cx="720090" cy="247015"/>
            <wp:effectExtent l="0" t="0" r="3810" b="635"/>
            <wp:wrapNone/>
            <wp:docPr id="53" name="图片 84" descr="C:/Users/shuttle/Desktop/image.png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84" descr="C:/Users/shuttle/Desktop/image.pngimage"/>
                    <pic:cNvPicPr>
                      <a:picLocks noChangeAspect="1"/>
                    </pic:cNvPicPr>
                  </pic:nvPicPr>
                  <pic:blipFill>
                    <a:blip r:embed="rId41"/>
                    <a:srcRect/>
                    <a:stretch>
                      <a:fillRect/>
                    </a:stretch>
                  </pic:blipFill>
                  <pic:spPr>
                    <a:xfrm>
                      <a:off x="0" y="0"/>
                      <a:ext cx="720090" cy="247015"/>
                    </a:xfrm>
                    <a:prstGeom prst="rect">
                      <a:avLst/>
                    </a:prstGeom>
                    <a:noFill/>
                    <a:ln>
                      <a:noFill/>
                    </a:ln>
                  </pic:spPr>
                </pic:pic>
              </a:graphicData>
            </a:graphic>
          </wp:anchor>
        </w:drawing>
      </w:r>
      <w:r>
        <w:rPr>
          <w:rFonts w:hint="default"/>
          <w:sz w:val="28"/>
          <w:szCs w:val="24"/>
        </w:rPr>
        <mc:AlternateContent>
          <mc:Choice Requires="wps">
            <w:drawing>
              <wp:anchor distT="0" distB="0" distL="114300" distR="114300" simplePos="0" relativeHeight="251662336" behindDoc="0" locked="0" layoutInCell="1" allowOverlap="1">
                <wp:simplePos x="0" y="0"/>
                <wp:positionH relativeFrom="column">
                  <wp:posOffset>20955</wp:posOffset>
                </wp:positionH>
                <wp:positionV relativeFrom="paragraph">
                  <wp:posOffset>-139065</wp:posOffset>
                </wp:positionV>
                <wp:extent cx="1636395" cy="187325"/>
                <wp:effectExtent l="0" t="0" r="1905" b="3175"/>
                <wp:wrapNone/>
                <wp:docPr id="4" name="文本框 4"/>
                <wp:cNvGraphicFramePr/>
                <a:graphic xmlns:a="http://schemas.openxmlformats.org/drawingml/2006/main">
                  <a:graphicData uri="http://schemas.microsoft.com/office/word/2010/wordprocessingShape">
                    <wps:wsp>
                      <wps:cNvSpPr txBox="1"/>
                      <wps:spPr>
                        <a:xfrm>
                          <a:off x="0" y="0"/>
                          <a:ext cx="1636395" cy="187325"/>
                        </a:xfrm>
                        <a:prstGeom prst="rect">
                          <a:avLst/>
                        </a:prstGeom>
                        <a:solidFill>
                          <a:srgbClr val="FFFFFF"/>
                        </a:solidFill>
                        <a:ln>
                          <a:noFill/>
                        </a:ln>
                      </wps:spPr>
                      <wps:txbx>
                        <w:txbxContent>
                          <w:p w14:paraId="232266D2">
                            <w:pPr>
                              <w:pStyle w:val="13"/>
                              <w:keepNext w:val="0"/>
                              <w:keepLines w:val="0"/>
                              <w:pageBreakBefore w:val="0"/>
                              <w:widowControl w:val="0"/>
                              <w:tabs>
                                <w:tab w:val="left" w:pos="1626"/>
                              </w:tabs>
                              <w:kinsoku w:val="0"/>
                              <w:wordWrap/>
                              <w:overflowPunct w:val="0"/>
                              <w:topLinePunct w:val="0"/>
                              <w:autoSpaceDE/>
                              <w:autoSpaceDN/>
                              <w:bidi w:val="0"/>
                              <w:adjustRightInd/>
                              <w:snapToGrid/>
                              <w:spacing w:before="8"/>
                              <w:ind w:firstLine="0" w:firstLineChars="0"/>
                              <w:textAlignment w:val="auto"/>
                              <w:rPr>
                                <w:rFonts w:hint="default" w:eastAsia="宋体"/>
                                <w:color w:val="0070C0"/>
                                <w:sz w:val="22"/>
                                <w:szCs w:val="22"/>
                                <w:lang w:val="en-US" w:eastAsia="zh-CN"/>
                              </w:rPr>
                            </w:pPr>
                            <w:r>
                              <w:rPr>
                                <w:rFonts w:hint="eastAsia" w:ascii="Arial" w:hAnsi="Arial" w:cs="Times New Roman"/>
                                <w:b/>
                                <w:color w:val="0070C0"/>
                                <w:spacing w:val="-4"/>
                                <w:sz w:val="22"/>
                                <w:szCs w:val="21"/>
                                <w:lang w:val="en-US" w:eastAsia="zh-CN"/>
                              </w:rPr>
                              <w:t xml:space="preserve">User </w:t>
                            </w:r>
                            <w:r>
                              <w:rPr>
                                <w:rFonts w:hint="default" w:ascii="Arial" w:hAnsi="Arial"/>
                                <w:b/>
                                <w:color w:val="0070C0"/>
                                <w:spacing w:val="-3"/>
                                <w:sz w:val="22"/>
                                <w:szCs w:val="21"/>
                              </w:rPr>
                              <w:t>M</w:t>
                            </w:r>
                            <w:r>
                              <w:rPr>
                                <w:rFonts w:hint="eastAsia" w:ascii="Arial" w:hAnsi="Arial"/>
                                <w:b/>
                                <w:color w:val="0070C0"/>
                                <w:spacing w:val="-3"/>
                                <w:sz w:val="22"/>
                                <w:szCs w:val="21"/>
                                <w:lang w:val="en-US" w:eastAsia="zh-CN"/>
                              </w:rPr>
                              <w:t>anual</w:t>
                            </w:r>
                          </w:p>
                        </w:txbxContent>
                      </wps:txbx>
                      <wps:bodyPr lIns="0" tIns="0" rIns="0" bIns="0" upright="1"/>
                    </wps:wsp>
                  </a:graphicData>
                </a:graphic>
              </wp:anchor>
            </w:drawing>
          </mc:Choice>
          <mc:Fallback>
            <w:pict>
              <v:shape id="_x0000_s1026" o:spid="_x0000_s1026" o:spt="202" type="#_x0000_t202" style="position:absolute;left:0pt;margin-left:1.65pt;margin-top:-10.95pt;height:14.75pt;width:128.85pt;z-index:251662336;mso-width-relative:page;mso-height-relative:page;" fillcolor="#FFFFFF" filled="t" stroked="f" coordsize="21600,21600" o:gfxdata="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Hd8EPNcAAAAHAQAADwAAAAAAAAABACAAAAAiAAAA&#10;ZHJzL2Rvd25yZXYueG1sUEsBAhQAFAAAAAgAh07iQHiBe/HPAQAAmwMAAA4AAAAAAAAAAQAgAAAA&#10;JgEAAGRycy9lMm9Eb2MueG1sUEsFBgAAAAAGAAYAWQEAAGcFAAAAAA==&#10;">
                <v:fill on="t" focussize="0,0"/>
                <v:stroke on="f"/>
                <v:imagedata o:title=""/>
                <o:lock v:ext="edit" aspectratio="f"/>
                <v:textbox inset="0mm,0mm,0mm,0mm">
                  <w:txbxContent>
                    <w:p w14:paraId="232266D2">
                      <w:pPr>
                        <w:pStyle w:val="13"/>
                        <w:keepNext w:val="0"/>
                        <w:keepLines w:val="0"/>
                        <w:pageBreakBefore w:val="0"/>
                        <w:widowControl w:val="0"/>
                        <w:tabs>
                          <w:tab w:val="left" w:pos="1626"/>
                        </w:tabs>
                        <w:kinsoku w:val="0"/>
                        <w:wordWrap/>
                        <w:overflowPunct w:val="0"/>
                        <w:topLinePunct w:val="0"/>
                        <w:autoSpaceDE/>
                        <w:autoSpaceDN/>
                        <w:bidi w:val="0"/>
                        <w:adjustRightInd/>
                        <w:snapToGrid/>
                        <w:spacing w:before="8"/>
                        <w:ind w:firstLine="0" w:firstLineChars="0"/>
                        <w:textAlignment w:val="auto"/>
                        <w:rPr>
                          <w:rFonts w:hint="default" w:eastAsia="宋体"/>
                          <w:color w:val="0070C0"/>
                          <w:sz w:val="22"/>
                          <w:szCs w:val="22"/>
                          <w:lang w:val="en-US" w:eastAsia="zh-CN"/>
                        </w:rPr>
                      </w:pPr>
                      <w:r>
                        <w:rPr>
                          <w:rFonts w:hint="eastAsia" w:ascii="Arial" w:hAnsi="Arial" w:cs="Times New Roman"/>
                          <w:b/>
                          <w:color w:val="0070C0"/>
                          <w:spacing w:val="-4"/>
                          <w:sz w:val="22"/>
                          <w:szCs w:val="21"/>
                          <w:lang w:val="en-US" w:eastAsia="zh-CN"/>
                        </w:rPr>
                        <w:t xml:space="preserve">User </w:t>
                      </w:r>
                      <w:r>
                        <w:rPr>
                          <w:rFonts w:hint="default" w:ascii="Arial" w:hAnsi="Arial"/>
                          <w:b/>
                          <w:color w:val="0070C0"/>
                          <w:spacing w:val="-3"/>
                          <w:sz w:val="22"/>
                          <w:szCs w:val="21"/>
                        </w:rPr>
                        <w:t>M</w:t>
                      </w:r>
                      <w:r>
                        <w:rPr>
                          <w:rFonts w:hint="eastAsia" w:ascii="Arial" w:hAnsi="Arial"/>
                          <w:b/>
                          <w:color w:val="0070C0"/>
                          <w:spacing w:val="-3"/>
                          <w:sz w:val="22"/>
                          <w:szCs w:val="21"/>
                          <w:lang w:val="en-US" w:eastAsia="zh-CN"/>
                        </w:rPr>
                        <w:t>anual</w:t>
                      </w:r>
                    </w:p>
                  </w:txbxContent>
                </v:textbox>
              </v:shape>
            </w:pict>
          </mc:Fallback>
        </mc:AlternateContent>
      </w:r>
      <w:r>
        <w:rPr>
          <w:rFonts w:hint="default"/>
          <w:position w:val="-1"/>
          <w:sz w:val="3"/>
          <w:szCs w:val="24"/>
        </w:rPr>
        <mc:AlternateContent>
          <mc:Choice Requires="wpg">
            <w:drawing>
              <wp:inline distT="0" distB="0" distL="114300" distR="114300">
                <wp:extent cx="3060065" cy="76200"/>
                <wp:effectExtent l="0" t="11430" r="6985" b="0"/>
                <wp:docPr id="3" name="组合 3"/>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1"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0070C0"/>
                            </a:solidFill>
                            <a:prstDash val="solid"/>
                            <a:headEnd type="none" w="med" len="med"/>
                            <a:tailEnd type="none" w="med" len="med"/>
                          </a:ln>
                        </wps:spPr>
                        <wps:bodyPr upright="1"/>
                      </wps:wsp>
                      <wps:wsp>
                        <wps:cNvPr id="2"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0070C0"/>
                            </a:solidFill>
                            <a:prstDash val="solid"/>
                            <a:headEnd type="none" w="med" len="med"/>
                            <a:tailEnd type="none" w="med" len="med"/>
                          </a:ln>
                        </wps:spPr>
                        <wps:bodyPr upright="1"/>
                      </wps:wsp>
                    </wpg:wgp>
                  </a:graphicData>
                </a:graphic>
              </wp:inline>
            </w:drawing>
          </mc:Choice>
          <mc:Fallback>
            <w:pict>
              <v:group id="_x0000_s1026" o:spid="_x0000_s1026" o:spt="203" style="height:6pt;width:240.95pt;" coordorigin="18,18" coordsize="6590,20" o:gfxdata="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">
                <o:lock v:ext="edit" aspectratio="f"/>
                <v:shape id="_x0000_s1026" o:spid="_x0000_s1026" o:spt="100" style="position:absolute;left:24;top:18;height:20;width:6578;" filled="f" stroked="t" coordsize="6578,20" o:gfxdata="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GM02j25AAAA2gAA&#10;AA8AAAAAAAAAAQAgAAAAIgAAAGRycy9kb3ducmV2LnhtbFBLAQIUABQAAAAIAIdO4kAzLwWeOwAA&#10;ADkAAAAQAAAAAAAAAAEAIAAAAAgBAABkcnMvc2hhcGV4bWwueG1sUEsFBgAAAAAGAAYAWwEAALID&#10;AAAAAA==&#10;" path="m0,0l6578,0e">
                  <v:fill on="f" focussize="0,0"/>
                  <v:stroke weight="1.24pt" color="#0070C0" joinstyle="round"/>
                  <v:imagedata o:title=""/>
                  <o:lock v:ext="edit" aspectratio="f"/>
                </v:shape>
                <v:shape id="_x0000_s1026" o:spid="_x0000_s1026" o:spt="100" style="position:absolute;left:18;top:18;height:20;width:6590;" filled="f" stroked="t" coordsize="6590,20" o:gfxdata="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q57TugAAANoA&#10;AAAPAAAAAAAAAAEAIAAAACIAAABkcnMvZG93bnJldi54bWxQSwECFAAUAAAACACHTuJAMy8FnjsA&#10;AAA5AAAAEAAAAAAAAAABACAAAAAJAQAAZHJzL3NoYXBleG1sLnhtbFBLBQYAAAAABgAGAFsBAACz&#10;AwAAAAA=&#10;" path="m0,0l6590,0e">
                  <v:fill on="f" focussize="0,0"/>
                  <v:stroke weight="1.83897637795276pt" color="#0070C0" joinstyle="round"/>
                  <v:imagedata o:title=""/>
                  <o:lock v:ext="edit" aspectratio="f"/>
                </v:shape>
                <w10:wrap type="none"/>
                <w10:anchorlock/>
              </v:group>
            </w:pict>
          </mc:Fallback>
        </mc:AlternateContent>
      </w:r>
    </w:p>
    <w:p w14:paraId="47B31859">
      <w:pPr>
        <w:pStyle w:val="2"/>
        <w:keepNext/>
        <w:keepLines/>
        <w:pageBreakBefore w:val="0"/>
        <w:widowControl w:val="0"/>
        <w:numPr>
          <w:ilvl w:val="0"/>
          <w:numId w:val="0"/>
        </w:numPr>
        <w:kinsoku w:val="0"/>
        <w:wordWrap/>
        <w:overflowPunct w:val="0"/>
        <w:topLinePunct w:val="0"/>
        <w:autoSpaceDE/>
        <w:autoSpaceDN/>
        <w:bidi w:val="0"/>
        <w:adjustRightInd/>
        <w:snapToGrid/>
        <w:spacing w:before="625" w:beforeLines="200" w:after="0" w:afterLines="0" w:line="360" w:lineRule="exact"/>
        <w:ind w:leftChars="0" w:firstLine="0" w:firstLineChars="0"/>
        <w:jc w:val="center"/>
        <w:textAlignment w:val="auto"/>
        <w:rPr>
          <w:rFonts w:hint="default" w:ascii="黑体" w:hAnsi="黑体" w:eastAsia="黑体" w:cs="黑体"/>
          <w:b w:val="0"/>
          <w:bCs/>
          <w:spacing w:val="-7"/>
          <w:sz w:val="32"/>
          <w:szCs w:val="18"/>
          <w:lang w:val="en-US" w:eastAsia="zh-CN"/>
        </w:rPr>
      </w:pPr>
      <w:bookmarkStart w:id="0" w:name="_Toc30687"/>
      <w:r>
        <w:rPr>
          <w:rFonts w:hint="eastAsia" w:ascii="黑体" w:hAnsi="黑体" w:eastAsia="黑体" w:cs="黑体"/>
          <w:b w:val="0"/>
          <w:bCs/>
          <w:spacing w:val="-7"/>
          <w:sz w:val="32"/>
          <w:szCs w:val="18"/>
          <w:lang w:val="en-US" w:eastAsia="zh-CN"/>
        </w:rPr>
        <w:t>分体式二氧化碳变送器</w:t>
      </w:r>
      <w:bookmarkEnd w:id="0"/>
    </w:p>
    <w:p w14:paraId="1D9A76CB">
      <w:pPr>
        <w:pStyle w:val="13"/>
        <w:pageBreakBefore w:val="0"/>
        <w:widowControl w:val="0"/>
        <w:kinsoku w:val="0"/>
        <w:wordWrap/>
        <w:overflowPunct w:val="0"/>
        <w:topLinePunct w:val="0"/>
        <w:autoSpaceDE/>
        <w:autoSpaceDN/>
        <w:bidi w:val="0"/>
        <w:adjustRightInd/>
        <w:snapToGrid/>
        <w:spacing w:before="313" w:beforeLines="100" w:line="240" w:lineRule="auto"/>
        <w:ind w:leftChars="0" w:firstLine="0" w:firstLineChars="0"/>
        <w:jc w:val="center"/>
        <w:textAlignment w:val="auto"/>
        <w:rPr>
          <w:rFonts w:hint="eastAsia" w:ascii="黑体" w:hAnsi="黑体" w:eastAsia="黑体" w:cs="黑体"/>
          <w:b w:val="0"/>
          <w:bCs/>
          <w:spacing w:val="-7"/>
          <w:sz w:val="32"/>
          <w:szCs w:val="18"/>
          <w:lang w:val="en-US" w:eastAsia="zh-CN"/>
        </w:rPr>
      </w:pPr>
      <w:r>
        <w:rPr>
          <w:rFonts w:hint="eastAsia" w:ascii="黑体" w:hAnsi="黑体" w:eastAsia="黑体" w:cs="黑体"/>
          <w:b w:val="0"/>
          <w:bCs/>
          <w:spacing w:val="-7"/>
          <w:sz w:val="32"/>
          <w:szCs w:val="18"/>
          <w:lang w:val="en-US" w:eastAsia="zh-CN"/>
        </w:rPr>
        <w:t>WE-T232使用说明书</w:t>
      </w:r>
    </w:p>
    <w:p w14:paraId="43ECAB66"/>
    <w:p w14:paraId="6220383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eastAsia="宋体"/>
          <w:lang w:eastAsia="zh-CN"/>
        </w:rPr>
      </w:pPr>
      <w:r>
        <w:rPr>
          <w:rFonts w:hint="eastAsia" w:ascii="黑体" w:hAnsi="黑体" w:eastAsia="黑体" w:cs="黑体"/>
          <w:b w:val="0"/>
          <w:bCs/>
          <w:spacing w:val="-7"/>
          <w:sz w:val="32"/>
          <w:szCs w:val="18"/>
          <w:lang w:val="en-US" w:eastAsia="zh-CN"/>
        </w:rPr>
        <w:drawing>
          <wp:anchor distT="0" distB="0" distL="114300" distR="114300" simplePos="0" relativeHeight="251674624" behindDoc="1" locked="0" layoutInCell="1" allowOverlap="1">
            <wp:simplePos x="0" y="0"/>
            <wp:positionH relativeFrom="column">
              <wp:posOffset>966470</wp:posOffset>
            </wp:positionH>
            <wp:positionV relativeFrom="paragraph">
              <wp:posOffset>29845</wp:posOffset>
            </wp:positionV>
            <wp:extent cx="1125855" cy="1656080"/>
            <wp:effectExtent l="0" t="0" r="17145" b="1270"/>
            <wp:wrapNone/>
            <wp:docPr id="17" name="图片 17" descr="C:/Users/shuttle/Desktop/产品图片/T232-NB.pngT232-N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C:/Users/shuttle/Desktop/产品图片/T232-NB.pngT232-NB"/>
                    <pic:cNvPicPr>
                      <a:picLocks noChangeAspect="1"/>
                    </pic:cNvPicPr>
                  </pic:nvPicPr>
                  <pic:blipFill>
                    <a:blip r:embed="rId42"/>
                    <a:srcRect l="58" r="58"/>
                    <a:stretch>
                      <a:fillRect/>
                    </a:stretch>
                  </pic:blipFill>
                  <pic:spPr>
                    <a:xfrm>
                      <a:off x="0" y="0"/>
                      <a:ext cx="1125855" cy="1656080"/>
                    </a:xfrm>
                    <a:prstGeom prst="rect">
                      <a:avLst/>
                    </a:prstGeom>
                  </pic:spPr>
                </pic:pic>
              </a:graphicData>
            </a:graphic>
          </wp:anchor>
        </w:drawing>
      </w:r>
    </w:p>
    <w:p w14:paraId="554D5708"/>
    <w:p w14:paraId="3D8B4B0B">
      <w:pPr>
        <w:spacing w:line="240" w:lineRule="auto"/>
      </w:pPr>
    </w:p>
    <w:p w14:paraId="463DBA5E"/>
    <w:p w14:paraId="6A82330E"/>
    <w:p w14:paraId="0148246D"/>
    <w:p w14:paraId="1A648807"/>
    <w:p w14:paraId="30A0120F"/>
    <w:p w14:paraId="37B32879"/>
    <w:p w14:paraId="101F94B7"/>
    <w:p w14:paraId="63CD0AAF"/>
    <w:p w14:paraId="4028156A">
      <w:pPr>
        <w:pageBreakBefore w:val="0"/>
        <w:widowControl w:val="0"/>
        <w:wordWrap/>
        <w:topLinePunct w:val="0"/>
        <w:autoSpaceDE/>
        <w:autoSpaceDN/>
        <w:bidi w:val="0"/>
        <w:adjustRightInd/>
        <w:snapToGrid/>
        <w:spacing w:line="300" w:lineRule="exact"/>
        <w:textAlignment w:val="auto"/>
      </w:pPr>
      <w:r>
        <w:rPr>
          <w:rFonts w:hint="default"/>
          <w:sz w:val="28"/>
          <w:szCs w:val="24"/>
        </w:rPr>
        <mc:AlternateContent>
          <mc:Choice Requires="wps">
            <w:drawing>
              <wp:anchor distT="0" distB="0" distL="114300" distR="114300" simplePos="0" relativeHeight="251663360" behindDoc="0" locked="0" layoutInCell="1" allowOverlap="1">
                <wp:simplePos x="0" y="0"/>
                <wp:positionH relativeFrom="column">
                  <wp:posOffset>38100</wp:posOffset>
                </wp:positionH>
                <wp:positionV relativeFrom="paragraph">
                  <wp:posOffset>437515</wp:posOffset>
                </wp:positionV>
                <wp:extent cx="2981960" cy="274955"/>
                <wp:effectExtent l="0" t="0" r="8890" b="10795"/>
                <wp:wrapNone/>
                <wp:docPr id="15" name="文本框 13"/>
                <wp:cNvGraphicFramePr/>
                <a:graphic xmlns:a="http://schemas.openxmlformats.org/drawingml/2006/main">
                  <a:graphicData uri="http://schemas.microsoft.com/office/word/2010/wordprocessingShape">
                    <wps:wsp>
                      <wps:cNvSpPr txBox="1"/>
                      <wps:spPr>
                        <a:xfrm>
                          <a:off x="0" y="0"/>
                          <a:ext cx="2981960" cy="274955"/>
                        </a:xfrm>
                        <a:prstGeom prst="rect">
                          <a:avLst/>
                        </a:prstGeom>
                        <a:solidFill>
                          <a:srgbClr val="FFFFFF"/>
                        </a:solidFill>
                        <a:ln>
                          <a:noFill/>
                        </a:ln>
                      </wps:spPr>
                      <wps:txbx>
                        <w:txbxContent>
                          <w:p w14:paraId="7F4B3E0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Arial" w:hAnsi="Arial" w:eastAsia="宋体" w:cs="Arial"/>
                                <w:color w:val="auto"/>
                                <w:spacing w:val="-4"/>
                                <w:sz w:val="16"/>
                                <w:szCs w:val="16"/>
                                <w:lang w:val="en-US" w:eastAsia="zh-CN"/>
                              </w:rPr>
                            </w:pPr>
                            <w:r>
                              <w:rPr>
                                <w:rFonts w:hint="eastAsia" w:ascii="黑体" w:hAnsi="黑体" w:eastAsia="黑体"/>
                                <w:spacing w:val="-2"/>
                                <w:sz w:val="16"/>
                                <w:szCs w:val="16"/>
                                <w:lang w:val="en-US" w:eastAsia="zh-CN"/>
                              </w:rPr>
                              <w:t>海南世电科技</w:t>
                            </w:r>
                            <w:r>
                              <w:rPr>
                                <w:rFonts w:hint="eastAsia" w:ascii="黑体" w:hAnsi="黑体" w:eastAsia="黑体"/>
                                <w:spacing w:val="-2"/>
                                <w:sz w:val="16"/>
                                <w:szCs w:val="16"/>
                              </w:rPr>
                              <w:t>有限公司</w:t>
                            </w:r>
                            <w:r>
                              <w:rPr>
                                <w:rFonts w:hint="eastAsia" w:ascii="黑体" w:hAnsi="黑体" w:eastAsia="黑体"/>
                                <w:spacing w:val="-2"/>
                                <w:sz w:val="16"/>
                                <w:szCs w:val="16"/>
                                <w:lang w:val="en-US" w:eastAsia="zh-CN"/>
                              </w:rPr>
                              <w:t xml:space="preserve">                      </w:t>
                            </w:r>
                            <w:r>
                              <w:rPr>
                                <w:rFonts w:hint="eastAsia" w:ascii="Times New Roman" w:hAnsi="Times New Roman" w:eastAsia="宋体" w:cs="Times New Roman"/>
                                <w:szCs w:val="18"/>
                              </w:rPr>
                              <w:t>U-</w:t>
                            </w:r>
                            <w:r>
                              <w:rPr>
                                <w:rFonts w:hint="eastAsia" w:cs="Times New Roman"/>
                                <w:szCs w:val="18"/>
                                <w:lang w:val="en-US" w:eastAsia="zh-CN"/>
                              </w:rPr>
                              <w:t>WES</w:t>
                            </w:r>
                            <w:r>
                              <w:rPr>
                                <w:rFonts w:hint="eastAsia" w:ascii="Times New Roman" w:hAnsi="Times New Roman" w:eastAsia="宋体" w:cs="Times New Roman"/>
                                <w:szCs w:val="18"/>
                                <w:highlight w:val="none"/>
                                <w:lang w:val="en-US" w:eastAsia="zh-CN"/>
                              </w:rPr>
                              <w:t>-</w:t>
                            </w:r>
                            <w:r>
                              <w:rPr>
                                <w:rFonts w:hint="eastAsia" w:cs="Times New Roman"/>
                                <w:szCs w:val="18"/>
                                <w:highlight w:val="none"/>
                                <w:lang w:val="en-US" w:eastAsia="zh-CN"/>
                              </w:rPr>
                              <w:t>T232</w:t>
                            </w:r>
                            <w:r>
                              <w:rPr>
                                <w:rFonts w:ascii="Times New Roman" w:hAnsi="Times New Roman" w:eastAsia="宋体" w:cs="Times New Roman"/>
                                <w:szCs w:val="18"/>
                                <w:highlight w:val="none"/>
                              </w:rPr>
                              <w:t>-CN</w:t>
                            </w:r>
                            <w:r>
                              <w:rPr>
                                <w:rFonts w:hint="eastAsia" w:cs="Times New Roman"/>
                                <w:szCs w:val="18"/>
                                <w:highlight w:val="none"/>
                                <w:lang w:val="en-US" w:eastAsia="zh-CN"/>
                              </w:rPr>
                              <w:t>1</w:t>
                            </w:r>
                          </w:p>
                        </w:txbxContent>
                      </wps:txbx>
                      <wps:bodyPr lIns="7200" tIns="0" rIns="7200" bIns="0" upright="1"/>
                    </wps:wsp>
                  </a:graphicData>
                </a:graphic>
              </wp:anchor>
            </w:drawing>
          </mc:Choice>
          <mc:Fallback>
            <w:pict>
              <v:shape id="文本框 13" o:spid="_x0000_s1026" o:spt="202" type="#_x0000_t202" style="position:absolute;left:0pt;margin-left:3pt;margin-top:34.45pt;height:21.65pt;width:234.8pt;z-index:251663360;mso-width-relative:page;mso-height-relative:page;" fillcolor="#FFFFFF" filled="t" stroked="f" coordsize="21600,21600" o:gfxdata="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mgLeqdcAAAAIAQAADwAAAAAAAAABACAA&#10;AAAiAAAAZHJzL2Rvd25yZXYueG1sUEsBAhQAFAAAAAgAh07iQBTL11nVAQAAowMAAA4AAAAAAAAA&#10;AQAgAAAAJgEAAGRycy9lMm9Eb2MueG1sUEsFBgAAAAAGAAYAWQEAAG0FAAAAAA==&#10;">
                <v:fill on="t" focussize="0,0"/>
                <v:stroke on="f"/>
                <v:imagedata o:title=""/>
                <o:lock v:ext="edit" aspectratio="f"/>
                <v:textbox inset="0.2mm,0mm,0.2mm,0mm">
                  <w:txbxContent>
                    <w:p w14:paraId="7F4B3E0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Arial" w:hAnsi="Arial" w:eastAsia="宋体" w:cs="Arial"/>
                          <w:color w:val="auto"/>
                          <w:spacing w:val="-4"/>
                          <w:sz w:val="16"/>
                          <w:szCs w:val="16"/>
                          <w:lang w:val="en-US" w:eastAsia="zh-CN"/>
                        </w:rPr>
                      </w:pPr>
                      <w:r>
                        <w:rPr>
                          <w:rFonts w:hint="eastAsia" w:ascii="黑体" w:hAnsi="黑体" w:eastAsia="黑体"/>
                          <w:spacing w:val="-2"/>
                          <w:sz w:val="16"/>
                          <w:szCs w:val="16"/>
                          <w:lang w:val="en-US" w:eastAsia="zh-CN"/>
                        </w:rPr>
                        <w:t>海南世电科技</w:t>
                      </w:r>
                      <w:r>
                        <w:rPr>
                          <w:rFonts w:hint="eastAsia" w:ascii="黑体" w:hAnsi="黑体" w:eastAsia="黑体"/>
                          <w:spacing w:val="-2"/>
                          <w:sz w:val="16"/>
                          <w:szCs w:val="16"/>
                        </w:rPr>
                        <w:t>有限公司</w:t>
                      </w:r>
                      <w:r>
                        <w:rPr>
                          <w:rFonts w:hint="eastAsia" w:ascii="黑体" w:hAnsi="黑体" w:eastAsia="黑体"/>
                          <w:spacing w:val="-2"/>
                          <w:sz w:val="16"/>
                          <w:szCs w:val="16"/>
                          <w:lang w:val="en-US" w:eastAsia="zh-CN"/>
                        </w:rPr>
                        <w:t xml:space="preserve">                      </w:t>
                      </w:r>
                      <w:r>
                        <w:rPr>
                          <w:rFonts w:hint="eastAsia" w:ascii="Times New Roman" w:hAnsi="Times New Roman" w:eastAsia="宋体" w:cs="Times New Roman"/>
                          <w:szCs w:val="18"/>
                        </w:rPr>
                        <w:t>U-</w:t>
                      </w:r>
                      <w:r>
                        <w:rPr>
                          <w:rFonts w:hint="eastAsia" w:cs="Times New Roman"/>
                          <w:szCs w:val="18"/>
                          <w:lang w:val="en-US" w:eastAsia="zh-CN"/>
                        </w:rPr>
                        <w:t>WES</w:t>
                      </w:r>
                      <w:r>
                        <w:rPr>
                          <w:rFonts w:hint="eastAsia" w:ascii="Times New Roman" w:hAnsi="Times New Roman" w:eastAsia="宋体" w:cs="Times New Roman"/>
                          <w:szCs w:val="18"/>
                          <w:highlight w:val="none"/>
                          <w:lang w:val="en-US" w:eastAsia="zh-CN"/>
                        </w:rPr>
                        <w:t>-</w:t>
                      </w:r>
                      <w:r>
                        <w:rPr>
                          <w:rFonts w:hint="eastAsia" w:cs="Times New Roman"/>
                          <w:szCs w:val="18"/>
                          <w:highlight w:val="none"/>
                          <w:lang w:val="en-US" w:eastAsia="zh-CN"/>
                        </w:rPr>
                        <w:t>T232</w:t>
                      </w:r>
                      <w:r>
                        <w:rPr>
                          <w:rFonts w:ascii="Times New Roman" w:hAnsi="Times New Roman" w:eastAsia="宋体" w:cs="Times New Roman"/>
                          <w:szCs w:val="18"/>
                          <w:highlight w:val="none"/>
                        </w:rPr>
                        <w:t>-CN</w:t>
                      </w:r>
                      <w:r>
                        <w:rPr>
                          <w:rFonts w:hint="eastAsia" w:cs="Times New Roman"/>
                          <w:szCs w:val="18"/>
                          <w:highlight w:val="none"/>
                          <w:lang w:val="en-US" w:eastAsia="zh-CN"/>
                        </w:rPr>
                        <w:t>1</w:t>
                      </w:r>
                    </w:p>
                  </w:txbxContent>
                </v:textbox>
              </v:shape>
            </w:pict>
          </mc:Fallback>
        </mc:AlternateContent>
      </w:r>
    </w:p>
    <w:p w14:paraId="1CF666DA">
      <w:pPr>
        <w:pStyle w:val="2"/>
        <w:keepNext/>
        <w:keepLines/>
        <w:pageBreakBefore w:val="0"/>
        <w:widowControl w:val="0"/>
        <w:numPr>
          <w:ilvl w:val="0"/>
          <w:numId w:val="0"/>
        </w:numPr>
        <w:kinsoku w:val="0"/>
        <w:wordWrap/>
        <w:overflowPunct w:val="0"/>
        <w:topLinePunct w:val="0"/>
        <w:autoSpaceDE/>
        <w:autoSpaceDN/>
        <w:bidi w:val="0"/>
        <w:adjustRightInd/>
        <w:snapToGrid/>
        <w:spacing w:before="0" w:beforeLines="0" w:after="0" w:afterLines="0" w:line="300" w:lineRule="exact"/>
        <w:ind w:leftChars="0" w:firstLine="0" w:firstLineChars="0"/>
        <w:jc w:val="both"/>
        <w:textAlignment w:val="auto"/>
        <w:rPr>
          <w:rFonts w:hint="default"/>
          <w:position w:val="-1"/>
          <w:sz w:val="3"/>
          <w:szCs w:val="24"/>
        </w:rPr>
        <w:sectPr>
          <w:footerReference r:id="rId6" w:type="first"/>
          <w:footerReference r:id="rId5" w:type="default"/>
          <w:pgSz w:w="5952" w:h="8390"/>
          <w:pgMar w:top="850" w:right="567" w:bottom="850" w:left="567" w:header="851" w:footer="850" w:gutter="0"/>
          <w:pgBorders>
            <w:top w:val="none" w:sz="0" w:space="0"/>
            <w:left w:val="none" w:sz="0" w:space="0"/>
            <w:bottom w:val="none" w:sz="0" w:space="0"/>
            <w:right w:val="none" w:sz="0" w:space="0"/>
          </w:pgBorders>
          <w:cols w:space="425" w:num="1"/>
          <w:titlePg/>
          <w:docGrid w:type="lines" w:linePitch="312" w:charSpace="0"/>
        </w:sectPr>
      </w:pPr>
    </w:p>
    <w:p w14:paraId="437E9435">
      <w:pPr>
        <w:pStyle w:val="2"/>
        <w:numPr>
          <w:ilvl w:val="0"/>
          <w:numId w:val="0"/>
        </w:numPr>
        <w:tabs>
          <w:tab w:val="left" w:pos="420"/>
        </w:tabs>
        <w:spacing w:after="104" w:line="240" w:lineRule="exact"/>
        <w:ind w:leftChars="0"/>
        <w:rPr>
          <w:rFonts w:ascii="Times New Roman" w:hAnsi="Times New Roman" w:eastAsia="宋体" w:cs="Times New Roman"/>
          <w:b/>
          <w:bCs/>
          <w:sz w:val="21"/>
          <w:szCs w:val="21"/>
        </w:rPr>
      </w:pPr>
      <w:bookmarkStart w:id="1" w:name="_Toc12915"/>
      <w:bookmarkStart w:id="2" w:name="_Toc7823"/>
      <w:bookmarkStart w:id="3" w:name="_Toc7640"/>
      <w:bookmarkStart w:id="4" w:name="_Toc2326"/>
      <w:bookmarkStart w:id="5" w:name="_Toc5895"/>
      <w:bookmarkStart w:id="6" w:name="_Toc30858"/>
      <w:bookmarkStart w:id="7" w:name="_Toc29143"/>
      <w:bookmarkStart w:id="8" w:name="_Toc11653"/>
      <w:bookmarkStart w:id="9" w:name="_Toc26903"/>
      <w:bookmarkStart w:id="10" w:name="_Toc17598"/>
      <w:bookmarkStart w:id="11" w:name="_Toc29297"/>
      <w:bookmarkStart w:id="12" w:name="_Toc12294"/>
      <w:bookmarkStart w:id="13" w:name="_Toc41996141"/>
      <w:bookmarkStart w:id="14" w:name="_Toc21437"/>
      <w:bookmarkStart w:id="15" w:name="_Toc18067"/>
      <w:bookmarkStart w:id="16" w:name="_Toc5581"/>
      <w:bookmarkStart w:id="17" w:name="_Toc15896"/>
      <w:bookmarkStart w:id="18" w:name="_Toc2551"/>
      <w:bookmarkStart w:id="19" w:name="_Toc7003"/>
      <w:bookmarkStart w:id="20" w:name="_Toc15930"/>
      <w:bookmarkStart w:id="21" w:name="_Toc16992"/>
      <w:bookmarkStart w:id="22" w:name="_Toc4151"/>
      <w:bookmarkStart w:id="23" w:name="_Toc22939"/>
      <w:bookmarkStart w:id="24" w:name="_Toc29042"/>
      <w:bookmarkStart w:id="25" w:name="_Toc20964"/>
      <w:bookmarkStart w:id="26" w:name="_Toc28135"/>
      <w:bookmarkStart w:id="27" w:name="_Toc10628"/>
      <w:bookmarkStart w:id="28" w:name="_Toc30832"/>
      <w:bookmarkStart w:id="29" w:name="_Toc3490"/>
      <w:r>
        <w:rPr>
          <w:rFonts w:ascii="Times New Roman" w:hAnsi="Times New Roman" w:eastAsia="宋体" w:cs="Times New Roman"/>
          <w:b/>
          <w:bCs/>
          <w:sz w:val="21"/>
          <w:szCs w:val="21"/>
        </w:rPr>
        <w:t>前言</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14:paraId="7CE7D871">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ascii="Times New Roman" w:hAnsi="Times New Roman" w:eastAsia="宋体"/>
          <w:szCs w:val="21"/>
        </w:rPr>
      </w:pPr>
      <w:r>
        <w:rPr>
          <w:rFonts w:hint="eastAsia" w:ascii="Times New Roman" w:hAnsi="Times New Roman" w:eastAsia="宋体"/>
          <w:szCs w:val="21"/>
        </w:rPr>
        <w:t>本手册是关于产品的各项功能、接线方法、操作方法等的</w:t>
      </w:r>
      <w:r>
        <w:rPr>
          <w:rFonts w:hint="eastAsia"/>
          <w:szCs w:val="21"/>
          <w:lang w:val="en-US" w:eastAsia="zh-CN"/>
        </w:rPr>
        <w:t>使用说明书</w:t>
      </w:r>
      <w:r>
        <w:rPr>
          <w:rFonts w:hint="eastAsia" w:ascii="Times New Roman" w:hAnsi="Times New Roman" w:eastAsia="宋体"/>
          <w:szCs w:val="21"/>
        </w:rPr>
        <w:t>。</w:t>
      </w:r>
    </w:p>
    <w:p w14:paraId="571378AA">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bookmarkStart w:id="30" w:name="_Toc1089"/>
      <w:bookmarkStart w:id="31" w:name="_Toc23414"/>
      <w:bookmarkStart w:id="32" w:name="_Toc9267"/>
      <w:bookmarkStart w:id="33" w:name="_Toc17441"/>
      <w:bookmarkStart w:id="34" w:name="_Toc18036"/>
      <w:bookmarkStart w:id="35" w:name="_Toc2799"/>
      <w:r>
        <w:rPr>
          <w:rFonts w:hint="eastAsia" w:ascii="Times New Roman" w:hAnsi="Times New Roman" w:eastAsia="宋体"/>
          <w:szCs w:val="21"/>
        </w:rPr>
        <w:t>在操作之前请仔细阅读本手册，正确使用本产品，避免由于错误操作造成不必要的损失。</w:t>
      </w:r>
      <w:bookmarkEnd w:id="30"/>
      <w:bookmarkEnd w:id="31"/>
      <w:bookmarkEnd w:id="32"/>
      <w:bookmarkEnd w:id="33"/>
      <w:bookmarkEnd w:id="34"/>
      <w:bookmarkEnd w:id="35"/>
    </w:p>
    <w:p w14:paraId="32302BEE">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rPr>
        <w:t>在您阅读完后，请妥善保管在便于随时取阅的地方，以便操作时参照。</w:t>
      </w:r>
    </w:p>
    <w:p w14:paraId="06F613D8">
      <w:pPr>
        <w:pStyle w:val="2"/>
        <w:numPr>
          <w:ilvl w:val="0"/>
          <w:numId w:val="0"/>
        </w:numPr>
        <w:tabs>
          <w:tab w:val="left" w:pos="420"/>
        </w:tabs>
        <w:spacing w:after="104" w:line="240" w:lineRule="exact"/>
        <w:ind w:leftChars="0"/>
        <w:rPr>
          <w:rFonts w:hint="eastAsia" w:ascii="Times New Roman" w:hAnsi="Times New Roman" w:eastAsia="宋体" w:cs="Times New Roman"/>
          <w:b/>
          <w:bCs/>
          <w:sz w:val="21"/>
          <w:szCs w:val="21"/>
        </w:rPr>
      </w:pPr>
      <w:bookmarkStart w:id="36" w:name="_Toc14195"/>
      <w:bookmarkStart w:id="37" w:name="_Toc25903"/>
      <w:bookmarkStart w:id="38" w:name="_Toc13604"/>
      <w:bookmarkStart w:id="39" w:name="_Toc30640"/>
      <w:bookmarkStart w:id="40" w:name="_Toc20946"/>
      <w:bookmarkStart w:id="41" w:name="_Toc7143"/>
      <w:bookmarkStart w:id="42" w:name="_Toc27948"/>
      <w:bookmarkStart w:id="43" w:name="_Toc41996142"/>
      <w:bookmarkStart w:id="44" w:name="_Toc12883"/>
      <w:bookmarkStart w:id="45" w:name="_Toc27473"/>
      <w:bookmarkStart w:id="46" w:name="_Toc29781"/>
      <w:bookmarkStart w:id="47" w:name="_Toc30766"/>
      <w:bookmarkStart w:id="48" w:name="_Toc6050"/>
      <w:bookmarkStart w:id="49" w:name="_Toc11914"/>
      <w:bookmarkStart w:id="50" w:name="_Toc25155"/>
      <w:bookmarkStart w:id="51" w:name="_Toc116"/>
      <w:bookmarkStart w:id="52" w:name="_Toc3613"/>
      <w:bookmarkStart w:id="53" w:name="_Toc27291"/>
      <w:bookmarkStart w:id="54" w:name="_Toc15493"/>
      <w:bookmarkStart w:id="55" w:name="_Toc8275"/>
      <w:r>
        <w:rPr>
          <w:rFonts w:hint="eastAsia" w:ascii="Times New Roman" w:hAnsi="Times New Roman" w:eastAsia="宋体" w:cs="Times New Roman"/>
          <w:b/>
          <w:bCs/>
          <w:sz w:val="21"/>
          <w:szCs w:val="21"/>
        </w:rPr>
        <w:t>注意</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43F0EE41">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bookmarkStart w:id="56" w:name="_Toc18559"/>
      <w:bookmarkStart w:id="57" w:name="_Toc9947"/>
      <w:bookmarkStart w:id="58" w:name="_Toc2253"/>
      <w:bookmarkStart w:id="59" w:name="_Toc6181"/>
      <w:bookmarkStart w:id="60" w:name="_Toc19503"/>
      <w:bookmarkStart w:id="61" w:name="_Toc8121"/>
      <w:bookmarkStart w:id="62" w:name="_Toc24285"/>
      <w:bookmarkStart w:id="63" w:name="_Toc21225"/>
      <w:bookmarkStart w:id="64" w:name="_Toc41996143"/>
      <w:bookmarkStart w:id="65" w:name="_Toc29408"/>
      <w:bookmarkStart w:id="66" w:name="_Toc32096"/>
      <w:r>
        <w:rPr>
          <w:rFonts w:hint="eastAsia" w:ascii="Times New Roman" w:hAnsi="Times New Roman" w:eastAsia="宋体"/>
          <w:szCs w:val="21"/>
        </w:rPr>
        <w:t>本手册内容如因功能升级等有修改时，</w:t>
      </w:r>
      <w:r>
        <w:rPr>
          <w:rFonts w:hint="eastAsia" w:ascii="Times New Roman" w:hAnsi="Times New Roman" w:eastAsia="宋体"/>
          <w:szCs w:val="21"/>
          <w:lang w:val="en-US" w:eastAsia="zh-CN"/>
        </w:rPr>
        <w:t>请以新发布的文档为准</w:t>
      </w:r>
      <w:r>
        <w:rPr>
          <w:rFonts w:hint="eastAsia" w:ascii="Times New Roman" w:hAnsi="Times New Roman" w:eastAsia="宋体"/>
          <w:szCs w:val="21"/>
        </w:rPr>
        <w:t>。</w:t>
      </w:r>
    </w:p>
    <w:p w14:paraId="7CE254B1">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rPr>
        <w:t>本手册内容我们力求正确无误，如果您发现有误，请与我们联系。</w:t>
      </w:r>
    </w:p>
    <w:p w14:paraId="542C42FB">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lang w:val="en-US" w:eastAsia="zh-CN"/>
        </w:rPr>
        <w:t>请根据本产品的特性，遵守国家、地区法律法规要求使用本产品。</w:t>
      </w:r>
    </w:p>
    <w:p w14:paraId="556E967E">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rPr>
        <w:t>本手册内容严禁转载、复制。</w:t>
      </w:r>
    </w:p>
    <w:p w14:paraId="107489D2">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lang w:val="en-US" w:eastAsia="zh-CN"/>
        </w:rPr>
        <w:t>本手册的最终解释权归本公司所有。</w:t>
      </w:r>
    </w:p>
    <w:p w14:paraId="6C37FBD0">
      <w:pPr>
        <w:pStyle w:val="2"/>
        <w:numPr>
          <w:ilvl w:val="0"/>
          <w:numId w:val="0"/>
        </w:numPr>
        <w:tabs>
          <w:tab w:val="left" w:pos="420"/>
        </w:tabs>
        <w:spacing w:after="104" w:line="240" w:lineRule="exact"/>
        <w:ind w:leftChars="0"/>
        <w:rPr>
          <w:rFonts w:hint="eastAsia" w:ascii="Times New Roman" w:hAnsi="Times New Roman" w:eastAsia="宋体" w:cs="Times New Roman"/>
          <w:b/>
          <w:bCs/>
          <w:sz w:val="21"/>
          <w:szCs w:val="21"/>
        </w:rPr>
      </w:pPr>
      <w:bookmarkStart w:id="67" w:name="_Toc24374"/>
      <w:bookmarkStart w:id="68" w:name="_Toc10737"/>
      <w:bookmarkStart w:id="69" w:name="_Toc2697"/>
      <w:bookmarkStart w:id="70" w:name="_Toc8382"/>
      <w:bookmarkStart w:id="71" w:name="_Toc17019"/>
      <w:bookmarkStart w:id="72" w:name="_Toc10100"/>
      <w:bookmarkStart w:id="73" w:name="_Toc21070"/>
      <w:bookmarkStart w:id="74" w:name="_Toc5685"/>
      <w:bookmarkStart w:id="75" w:name="_Toc23281"/>
      <w:r>
        <w:rPr>
          <w:rFonts w:hint="eastAsia" w:ascii="Times New Roman" w:hAnsi="Times New Roman" w:eastAsia="宋体" w:cs="Times New Roman"/>
          <w:b/>
          <w:bCs/>
          <w:sz w:val="21"/>
          <w:szCs w:val="21"/>
        </w:rPr>
        <w:t>版本</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14:paraId="46DDDE96">
      <w:pPr>
        <w:keepNext w:val="0"/>
        <w:keepLines w:val="0"/>
        <w:pageBreakBefore w:val="0"/>
        <w:widowControl w:val="0"/>
        <w:kinsoku/>
        <w:wordWrap/>
        <w:overflowPunct/>
        <w:topLinePunct w:val="0"/>
        <w:autoSpaceDE/>
        <w:autoSpaceDN/>
        <w:bidi w:val="0"/>
        <w:adjustRightInd/>
        <w:snapToGrid/>
        <w:spacing w:line="240" w:lineRule="atLeast"/>
        <w:ind w:firstLine="360"/>
        <w:textAlignment w:val="auto"/>
        <w:rPr>
          <w:rFonts w:ascii="Times New Roman" w:hAnsi="Times New Roman" w:eastAsia="宋体" w:cs="Times New Roman"/>
          <w:szCs w:val="18"/>
        </w:rPr>
      </w:pPr>
      <w:r>
        <w:rPr>
          <w:rFonts w:hint="eastAsia" w:ascii="Times New Roman" w:hAnsi="Times New Roman" w:eastAsia="宋体" w:cs="Times New Roman"/>
          <w:szCs w:val="18"/>
        </w:rPr>
        <w:t>U-</w:t>
      </w:r>
      <w:r>
        <w:rPr>
          <w:rFonts w:hint="eastAsia" w:cs="Times New Roman"/>
          <w:szCs w:val="18"/>
          <w:lang w:val="en-US" w:eastAsia="zh-CN"/>
        </w:rPr>
        <w:t>WES</w:t>
      </w:r>
      <w:r>
        <w:rPr>
          <w:rFonts w:hint="eastAsia" w:ascii="Times New Roman" w:hAnsi="Times New Roman" w:eastAsia="宋体" w:cs="Times New Roman"/>
          <w:szCs w:val="18"/>
          <w:highlight w:val="none"/>
          <w:lang w:val="en-US" w:eastAsia="zh-CN"/>
        </w:rPr>
        <w:t>-</w:t>
      </w:r>
      <w:r>
        <w:rPr>
          <w:rFonts w:hint="eastAsia" w:cs="Times New Roman"/>
          <w:szCs w:val="18"/>
          <w:highlight w:val="none"/>
          <w:lang w:val="en-US" w:eastAsia="zh-CN"/>
        </w:rPr>
        <w:t>T232</w:t>
      </w:r>
      <w:r>
        <w:rPr>
          <w:rFonts w:ascii="Times New Roman" w:hAnsi="Times New Roman" w:eastAsia="宋体" w:cs="Times New Roman"/>
          <w:szCs w:val="18"/>
          <w:highlight w:val="none"/>
        </w:rPr>
        <w:t>-CN</w:t>
      </w:r>
      <w:r>
        <w:rPr>
          <w:rFonts w:hint="eastAsia" w:eastAsia="宋体" w:cs="Times New Roman"/>
          <w:szCs w:val="18"/>
          <w:highlight w:val="none"/>
          <w:lang w:val="en-US" w:eastAsia="zh-CN"/>
        </w:rPr>
        <w:t>1</w:t>
      </w:r>
      <w:r>
        <w:rPr>
          <w:rFonts w:hint="eastAsia" w:ascii="Times New Roman" w:hAnsi="Times New Roman" w:eastAsia="宋体" w:cs="Times New Roman"/>
          <w:szCs w:val="18"/>
          <w:highlight w:val="none"/>
        </w:rPr>
        <w:t xml:space="preserve"> </w:t>
      </w:r>
      <w:r>
        <w:rPr>
          <w:rFonts w:hint="eastAsia" w:ascii="Times New Roman" w:hAnsi="Times New Roman" w:eastAsia="宋体" w:cs="Times New Roman"/>
          <w:szCs w:val="18"/>
        </w:rPr>
        <w:t>第</w:t>
      </w:r>
      <w:r>
        <w:rPr>
          <w:rFonts w:hint="eastAsia" w:cs="Times New Roman"/>
          <w:szCs w:val="18"/>
          <w:lang w:val="en-US" w:eastAsia="zh-CN"/>
        </w:rPr>
        <w:t>一</w:t>
      </w:r>
      <w:r>
        <w:rPr>
          <w:rFonts w:hint="eastAsia" w:ascii="Times New Roman" w:hAnsi="Times New Roman" w:eastAsia="宋体" w:cs="Times New Roman"/>
          <w:szCs w:val="18"/>
        </w:rPr>
        <w:t>版 20</w:t>
      </w:r>
      <w:r>
        <w:rPr>
          <w:rFonts w:hint="eastAsia" w:cs="Times New Roman"/>
          <w:szCs w:val="18"/>
          <w:lang w:val="en-US" w:eastAsia="zh-CN"/>
        </w:rPr>
        <w:t>25</w:t>
      </w:r>
      <w:r>
        <w:rPr>
          <w:rFonts w:hint="eastAsia" w:ascii="Times New Roman" w:hAnsi="Times New Roman" w:eastAsia="宋体" w:cs="Times New Roman"/>
          <w:szCs w:val="18"/>
        </w:rPr>
        <w:t>年</w:t>
      </w:r>
      <w:r>
        <w:rPr>
          <w:rFonts w:hint="eastAsia" w:cs="Times New Roman"/>
          <w:szCs w:val="18"/>
          <w:lang w:val="en-US" w:eastAsia="zh-CN"/>
        </w:rPr>
        <w:t>12</w:t>
      </w:r>
      <w:r>
        <w:rPr>
          <w:rFonts w:hint="eastAsia" w:ascii="Times New Roman" w:hAnsi="Times New Roman" w:eastAsia="宋体" w:cs="Times New Roman"/>
          <w:szCs w:val="18"/>
        </w:rPr>
        <w:t>月</w:t>
      </w:r>
    </w:p>
    <w:p w14:paraId="7DC0A7BB">
      <w:pPr>
        <w:pStyle w:val="2"/>
        <w:numPr>
          <w:ilvl w:val="0"/>
          <w:numId w:val="0"/>
        </w:numPr>
        <w:tabs>
          <w:tab w:val="left" w:pos="420"/>
        </w:tabs>
        <w:spacing w:after="104" w:line="240" w:lineRule="exact"/>
        <w:ind w:leftChars="0"/>
        <w:rPr>
          <w:rFonts w:hint="eastAsia" w:ascii="Times New Roman" w:hAnsi="Times New Roman" w:eastAsia="宋体" w:cs="Times New Roman"/>
          <w:b/>
          <w:bCs/>
          <w:sz w:val="21"/>
          <w:szCs w:val="21"/>
        </w:rPr>
      </w:pPr>
      <w:bookmarkStart w:id="76" w:name="_Toc14420"/>
      <w:bookmarkStart w:id="77" w:name="_Toc20359"/>
      <w:bookmarkStart w:id="78" w:name="_Toc28565"/>
      <w:bookmarkStart w:id="79" w:name="_Toc24243"/>
      <w:bookmarkStart w:id="80" w:name="_Toc7067"/>
      <w:bookmarkStart w:id="81" w:name="_Toc15579"/>
      <w:bookmarkStart w:id="82" w:name="_Toc27219"/>
      <w:bookmarkStart w:id="83" w:name="_Toc3174"/>
      <w:r>
        <w:rPr>
          <w:rFonts w:hint="eastAsia" w:ascii="Times New Roman" w:hAnsi="Times New Roman" w:eastAsia="宋体" w:cs="Times New Roman"/>
          <w:b/>
          <w:bCs/>
          <w:sz w:val="21"/>
          <w:szCs w:val="21"/>
        </w:rPr>
        <w:t>确认包装内容</w:t>
      </w:r>
      <w:bookmarkEnd w:id="21"/>
      <w:bookmarkEnd w:id="22"/>
      <w:bookmarkEnd w:id="23"/>
      <w:bookmarkEnd w:id="24"/>
      <w:bookmarkEnd w:id="25"/>
      <w:bookmarkEnd w:id="26"/>
      <w:bookmarkEnd w:id="27"/>
      <w:bookmarkEnd w:id="28"/>
      <w:bookmarkEnd w:id="29"/>
      <w:bookmarkEnd w:id="76"/>
      <w:bookmarkEnd w:id="77"/>
      <w:bookmarkEnd w:id="78"/>
      <w:bookmarkEnd w:id="79"/>
      <w:bookmarkEnd w:id="80"/>
      <w:bookmarkEnd w:id="81"/>
      <w:bookmarkEnd w:id="82"/>
      <w:bookmarkEnd w:id="83"/>
    </w:p>
    <w:p w14:paraId="2DA3491D">
      <w:pPr>
        <w:keepNext w:val="0"/>
        <w:keepLines w:val="0"/>
        <w:pageBreakBefore w:val="0"/>
        <w:widowControl/>
        <w:kinsoku w:val="0"/>
        <w:wordWrap/>
        <w:overflowPunct/>
        <w:topLinePunct w:val="0"/>
        <w:autoSpaceDE w:val="0"/>
        <w:autoSpaceDN w:val="0"/>
        <w:bidi w:val="0"/>
        <w:adjustRightInd w:val="0"/>
        <w:snapToGrid w:val="0"/>
        <w:spacing w:line="360" w:lineRule="exact"/>
        <w:ind w:firstLine="420" w:firstLineChars="0"/>
        <w:textAlignment w:val="baseline"/>
        <w:outlineLvl w:val="9"/>
        <w:rPr>
          <w:rFonts w:hint="eastAsia" w:eastAsia="宋体" w:cs="Times New Roman"/>
          <w:szCs w:val="18"/>
        </w:rPr>
      </w:pPr>
      <w:r>
        <w:rPr>
          <w:rFonts w:hint="eastAsia" w:eastAsia="宋体" w:cs="Times New Roman"/>
          <w:szCs w:val="18"/>
        </w:rPr>
        <w:t>打开包装箱后，开始操作之前请先确认包装内容。如发现型号和数量有误或者外观上有物理损坏时，请与本公司联系。</w:t>
      </w:r>
    </w:p>
    <w:p w14:paraId="4DE987FB">
      <w:pPr>
        <w:keepNext w:val="0"/>
        <w:keepLines w:val="0"/>
        <w:pageBreakBefore w:val="0"/>
        <w:widowControl/>
        <w:kinsoku w:val="0"/>
        <w:wordWrap/>
        <w:overflowPunct/>
        <w:topLinePunct w:val="0"/>
        <w:autoSpaceDE w:val="0"/>
        <w:autoSpaceDN w:val="0"/>
        <w:bidi w:val="0"/>
        <w:adjustRightInd w:val="0"/>
        <w:snapToGrid w:val="0"/>
        <w:spacing w:line="360" w:lineRule="exact"/>
        <w:ind w:firstLine="420" w:firstLineChars="0"/>
        <w:textAlignment w:val="baseline"/>
        <w:outlineLvl w:val="9"/>
        <w:rPr>
          <w:rFonts w:hint="default" w:eastAsia="宋体" w:cs="Times New Roman"/>
          <w:szCs w:val="21"/>
          <w:lang w:val="en-US" w:eastAsia="zh-CN"/>
        </w:rPr>
      </w:pPr>
      <w:r>
        <w:rPr>
          <w:rFonts w:hint="eastAsia" w:eastAsia="宋体" w:cs="Times New Roman"/>
          <w:szCs w:val="18"/>
          <w:lang w:val="en-US" w:eastAsia="zh-CN"/>
        </w:rPr>
        <w:t>产品包装内容见标准配置清单。</w:t>
      </w:r>
    </w:p>
    <w:p w14:paraId="5F6AA735">
      <w:pPr>
        <w:ind w:firstLine="0" w:firstLineChars="0"/>
        <w:jc w:val="center"/>
        <w:rPr>
          <w:rFonts w:hint="default" w:eastAsia="宋体" w:cs="Times New Roman"/>
          <w:lang w:val="en-US" w:eastAsia="zh-CN"/>
        </w:rPr>
      </w:pPr>
      <w:r>
        <w:rPr>
          <w:rFonts w:hint="eastAsia" w:eastAsia="宋体" w:cs="Times New Roman"/>
          <w:szCs w:val="18"/>
        </w:rPr>
        <w:t>产品</w:t>
      </w:r>
      <w:r>
        <w:rPr>
          <w:rFonts w:hint="eastAsia" w:eastAsia="宋体" w:cs="Times New Roman"/>
          <w:szCs w:val="18"/>
          <w:lang w:val="en-US" w:eastAsia="zh-CN"/>
        </w:rPr>
        <w:t>标准配置清单</w:t>
      </w:r>
    </w:p>
    <w:tbl>
      <w:tblPr>
        <w:tblStyle w:val="21"/>
        <w:tblW w:w="47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3"/>
        <w:gridCol w:w="1991"/>
        <w:gridCol w:w="600"/>
        <w:gridCol w:w="1569"/>
      </w:tblGrid>
      <w:tr w14:paraId="02C88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593" w:type="dxa"/>
            <w:tcBorders>
              <w:tl2br w:val="nil"/>
              <w:tr2bl w:val="nil"/>
            </w:tcBorders>
            <w:shd w:val="clear" w:color="auto" w:fill="D7D7D7" w:themeFill="background1" w:themeFillShade="D8"/>
            <w:vAlign w:val="center"/>
          </w:tcPr>
          <w:p w14:paraId="07F07511">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序号</w:t>
            </w:r>
          </w:p>
        </w:tc>
        <w:tc>
          <w:tcPr>
            <w:tcW w:w="1991" w:type="dxa"/>
            <w:tcBorders>
              <w:tl2br w:val="nil"/>
              <w:tr2bl w:val="nil"/>
            </w:tcBorders>
            <w:shd w:val="clear" w:color="auto" w:fill="D7D7D7" w:themeFill="background1" w:themeFillShade="D8"/>
            <w:vAlign w:val="center"/>
          </w:tcPr>
          <w:p w14:paraId="70A7B3BC">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名称</w:t>
            </w:r>
          </w:p>
        </w:tc>
        <w:tc>
          <w:tcPr>
            <w:tcW w:w="600" w:type="dxa"/>
            <w:tcBorders>
              <w:tl2br w:val="nil"/>
              <w:tr2bl w:val="nil"/>
            </w:tcBorders>
            <w:shd w:val="clear" w:color="auto" w:fill="D7D7D7" w:themeFill="background1" w:themeFillShade="D8"/>
            <w:vAlign w:val="center"/>
          </w:tcPr>
          <w:p w14:paraId="1AA21ED7">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数量</w:t>
            </w:r>
          </w:p>
        </w:tc>
        <w:tc>
          <w:tcPr>
            <w:tcW w:w="1569" w:type="dxa"/>
            <w:tcBorders>
              <w:tl2br w:val="nil"/>
              <w:tr2bl w:val="nil"/>
            </w:tcBorders>
            <w:shd w:val="clear" w:color="auto" w:fill="D7D7D7" w:themeFill="background1" w:themeFillShade="D8"/>
            <w:vAlign w:val="center"/>
          </w:tcPr>
          <w:p w14:paraId="4CF122D5">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备注</w:t>
            </w:r>
          </w:p>
        </w:tc>
      </w:tr>
      <w:tr w14:paraId="1B1A0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3" w:type="dxa"/>
            <w:tcBorders>
              <w:tl2br w:val="nil"/>
              <w:tr2bl w:val="nil"/>
            </w:tcBorders>
            <w:vAlign w:val="center"/>
          </w:tcPr>
          <w:p w14:paraId="40D6CE69">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1</w:t>
            </w:r>
          </w:p>
        </w:tc>
        <w:tc>
          <w:tcPr>
            <w:tcW w:w="1991" w:type="dxa"/>
            <w:tcBorders>
              <w:tl2br w:val="nil"/>
              <w:tr2bl w:val="nil"/>
            </w:tcBorders>
            <w:vAlign w:val="center"/>
          </w:tcPr>
          <w:p w14:paraId="4E55F289">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eastAsia="宋体" w:cs="Times New Roman"/>
                <w:szCs w:val="18"/>
                <w:lang w:val="en-US" w:eastAsia="zh-CN"/>
              </w:rPr>
            </w:pPr>
            <w:r>
              <w:rPr>
                <w:rFonts w:hint="eastAsia" w:cs="Times New Roman"/>
                <w:szCs w:val="18"/>
                <w:lang w:val="en-US" w:eastAsia="zh-CN"/>
              </w:rPr>
              <w:t>二氧化碳变送器</w:t>
            </w:r>
          </w:p>
        </w:tc>
        <w:tc>
          <w:tcPr>
            <w:tcW w:w="600" w:type="dxa"/>
            <w:tcBorders>
              <w:tl2br w:val="nil"/>
              <w:tr2bl w:val="nil"/>
            </w:tcBorders>
            <w:vAlign w:val="center"/>
          </w:tcPr>
          <w:p w14:paraId="69EF6D1C">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1</w:t>
            </w:r>
          </w:p>
        </w:tc>
        <w:tc>
          <w:tcPr>
            <w:tcW w:w="1569" w:type="dxa"/>
            <w:tcBorders>
              <w:tl2br w:val="nil"/>
              <w:tr2bl w:val="nil"/>
            </w:tcBorders>
            <w:vAlign w:val="center"/>
          </w:tcPr>
          <w:p w14:paraId="62FF4978">
            <w:pPr>
              <w:keepNext w:val="0"/>
              <w:keepLines w:val="0"/>
              <w:pageBreakBefore w:val="0"/>
              <w:widowControl w:val="0"/>
              <w:kinsoku/>
              <w:wordWrap/>
              <w:overflowPunct/>
              <w:topLinePunct w:val="0"/>
              <w:autoSpaceDE/>
              <w:autoSpaceDN/>
              <w:bidi w:val="0"/>
              <w:adjustRightInd/>
              <w:snapToGrid/>
              <w:spacing w:line="240" w:lineRule="atLeast"/>
              <w:ind w:firstLine="360"/>
              <w:jc w:val="center"/>
              <w:textAlignment w:val="auto"/>
              <w:rPr>
                <w:rFonts w:eastAsia="宋体" w:cs="Times New Roman"/>
                <w:szCs w:val="18"/>
              </w:rPr>
            </w:pPr>
          </w:p>
        </w:tc>
      </w:tr>
      <w:tr w14:paraId="17389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3" w:type="dxa"/>
            <w:tcBorders>
              <w:tl2br w:val="nil"/>
              <w:tr2bl w:val="nil"/>
            </w:tcBorders>
            <w:vAlign w:val="center"/>
          </w:tcPr>
          <w:p w14:paraId="4A3E79F1">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2</w:t>
            </w:r>
          </w:p>
        </w:tc>
        <w:tc>
          <w:tcPr>
            <w:tcW w:w="1991" w:type="dxa"/>
            <w:tcBorders>
              <w:tl2br w:val="nil"/>
              <w:tr2bl w:val="nil"/>
            </w:tcBorders>
            <w:vAlign w:val="center"/>
          </w:tcPr>
          <w:p w14:paraId="0D0377FD">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eastAsia="宋体" w:cs="Times New Roman"/>
                <w:szCs w:val="18"/>
                <w:lang w:val="en-US" w:eastAsia="zh-CN"/>
              </w:rPr>
            </w:pPr>
            <w:r>
              <w:rPr>
                <w:rFonts w:hint="eastAsia" w:cs="Times New Roman"/>
                <w:szCs w:val="18"/>
                <w:lang w:val="en-US" w:eastAsia="zh-CN"/>
              </w:rPr>
              <w:t>说明书</w:t>
            </w:r>
          </w:p>
        </w:tc>
        <w:tc>
          <w:tcPr>
            <w:tcW w:w="600" w:type="dxa"/>
            <w:tcBorders>
              <w:tl2br w:val="nil"/>
              <w:tr2bl w:val="nil"/>
            </w:tcBorders>
            <w:vAlign w:val="center"/>
          </w:tcPr>
          <w:p w14:paraId="5967DB10">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eastAsia="宋体" w:cs="Times New Roman"/>
                <w:szCs w:val="18"/>
                <w:lang w:eastAsia="zh-CN"/>
              </w:rPr>
            </w:pPr>
            <w:r>
              <w:rPr>
                <w:rFonts w:hint="eastAsia" w:cs="Times New Roman"/>
                <w:szCs w:val="18"/>
                <w:lang w:val="en-US" w:eastAsia="zh-CN"/>
              </w:rPr>
              <w:t>1</w:t>
            </w:r>
          </w:p>
        </w:tc>
        <w:tc>
          <w:tcPr>
            <w:tcW w:w="1569" w:type="dxa"/>
            <w:tcBorders>
              <w:tl2br w:val="nil"/>
              <w:tr2bl w:val="nil"/>
            </w:tcBorders>
            <w:vAlign w:val="center"/>
          </w:tcPr>
          <w:p w14:paraId="4AA2950E">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p>
        </w:tc>
      </w:tr>
      <w:tr w14:paraId="62E08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3" w:type="dxa"/>
            <w:tcBorders>
              <w:tl2br w:val="nil"/>
              <w:tr2bl w:val="nil"/>
            </w:tcBorders>
            <w:vAlign w:val="center"/>
          </w:tcPr>
          <w:p w14:paraId="721F3AC0">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eastAsia="宋体" w:cs="Times New Roman"/>
                <w:szCs w:val="18"/>
                <w:lang w:val="en-US" w:eastAsia="zh-CN"/>
              </w:rPr>
            </w:pPr>
            <w:r>
              <w:rPr>
                <w:rFonts w:hint="eastAsia" w:cs="Times New Roman"/>
                <w:szCs w:val="18"/>
                <w:lang w:val="en-US" w:eastAsia="zh-CN"/>
              </w:rPr>
              <w:t>3</w:t>
            </w:r>
          </w:p>
        </w:tc>
        <w:tc>
          <w:tcPr>
            <w:tcW w:w="1991" w:type="dxa"/>
            <w:tcBorders>
              <w:tl2br w:val="nil"/>
              <w:tr2bl w:val="nil"/>
            </w:tcBorders>
            <w:vAlign w:val="center"/>
          </w:tcPr>
          <w:p w14:paraId="302A688D">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cs="Times New Roman"/>
                <w:szCs w:val="18"/>
                <w:lang w:val="en-US" w:eastAsia="zh-CN"/>
              </w:rPr>
            </w:pPr>
            <w:r>
              <w:rPr>
                <w:rFonts w:hint="eastAsia" w:cs="Times New Roman"/>
                <w:szCs w:val="18"/>
                <w:lang w:val="en-US" w:eastAsia="zh-CN"/>
              </w:rPr>
              <w:t>天线</w:t>
            </w:r>
          </w:p>
        </w:tc>
        <w:tc>
          <w:tcPr>
            <w:tcW w:w="600" w:type="dxa"/>
            <w:tcBorders>
              <w:tl2br w:val="nil"/>
              <w:tr2bl w:val="nil"/>
            </w:tcBorders>
            <w:vAlign w:val="center"/>
          </w:tcPr>
          <w:p w14:paraId="043B46BE">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cs="Times New Roman"/>
                <w:szCs w:val="18"/>
                <w:lang w:val="en-US" w:eastAsia="zh-CN"/>
              </w:rPr>
            </w:pPr>
            <w:r>
              <w:rPr>
                <w:rFonts w:hint="eastAsia" w:cs="Times New Roman"/>
                <w:szCs w:val="18"/>
                <w:lang w:val="en-US" w:eastAsia="zh-CN"/>
              </w:rPr>
              <w:t>1</w:t>
            </w:r>
          </w:p>
        </w:tc>
        <w:tc>
          <w:tcPr>
            <w:tcW w:w="1569" w:type="dxa"/>
            <w:tcBorders>
              <w:tl2br w:val="nil"/>
              <w:tr2bl w:val="nil"/>
            </w:tcBorders>
            <w:vAlign w:val="center"/>
          </w:tcPr>
          <w:p w14:paraId="5016903F">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p>
        </w:tc>
      </w:tr>
      <w:tr w14:paraId="34B37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3" w:type="dxa"/>
            <w:tcBorders>
              <w:tl2br w:val="nil"/>
              <w:tr2bl w:val="nil"/>
            </w:tcBorders>
            <w:vAlign w:val="center"/>
          </w:tcPr>
          <w:p w14:paraId="68B8025E">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eastAsia="宋体" w:cs="Times New Roman"/>
                <w:szCs w:val="18"/>
                <w:lang w:val="en-US" w:eastAsia="zh-CN"/>
              </w:rPr>
            </w:pPr>
            <w:r>
              <w:rPr>
                <w:rFonts w:hint="eastAsia" w:cs="Times New Roman"/>
                <w:szCs w:val="18"/>
                <w:lang w:val="en-US" w:eastAsia="zh-CN"/>
              </w:rPr>
              <w:t>4</w:t>
            </w:r>
          </w:p>
        </w:tc>
        <w:tc>
          <w:tcPr>
            <w:tcW w:w="1991" w:type="dxa"/>
            <w:tcBorders>
              <w:tl2br w:val="nil"/>
              <w:tr2bl w:val="nil"/>
            </w:tcBorders>
            <w:vAlign w:val="center"/>
          </w:tcPr>
          <w:p w14:paraId="0ED80B3B">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ascii="Times New Roman" w:hAnsi="Times New Roman" w:eastAsia="宋体" w:cs="Times New Roman"/>
                <w:kern w:val="2"/>
                <w:sz w:val="18"/>
                <w:szCs w:val="18"/>
                <w:lang w:val="en-US" w:eastAsia="zh-CN" w:bidi="ar-SA"/>
              </w:rPr>
            </w:pPr>
            <w:r>
              <w:rPr>
                <w:rFonts w:eastAsia="宋体" w:cs="Times New Roman"/>
                <w:szCs w:val="18"/>
              </w:rPr>
              <w:t>合格证</w:t>
            </w:r>
          </w:p>
        </w:tc>
        <w:tc>
          <w:tcPr>
            <w:tcW w:w="600" w:type="dxa"/>
            <w:tcBorders>
              <w:tl2br w:val="nil"/>
              <w:tr2bl w:val="nil"/>
            </w:tcBorders>
            <w:vAlign w:val="center"/>
          </w:tcPr>
          <w:p w14:paraId="1F24BA31">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ascii="Times New Roman" w:hAnsi="Times New Roman" w:eastAsia="宋体" w:cs="Times New Roman"/>
                <w:kern w:val="2"/>
                <w:sz w:val="18"/>
                <w:szCs w:val="18"/>
                <w:lang w:val="en-US" w:eastAsia="zh-CN" w:bidi="ar-SA"/>
              </w:rPr>
            </w:pPr>
            <w:r>
              <w:rPr>
                <w:rFonts w:eastAsia="宋体" w:cs="Times New Roman"/>
                <w:szCs w:val="18"/>
              </w:rPr>
              <w:t>1</w:t>
            </w:r>
          </w:p>
        </w:tc>
        <w:tc>
          <w:tcPr>
            <w:tcW w:w="1569" w:type="dxa"/>
            <w:tcBorders>
              <w:tl2br w:val="nil"/>
              <w:tr2bl w:val="nil"/>
            </w:tcBorders>
            <w:vAlign w:val="center"/>
          </w:tcPr>
          <w:p w14:paraId="33E3BDFA">
            <w:pPr>
              <w:keepNext w:val="0"/>
              <w:keepLines w:val="0"/>
              <w:pageBreakBefore w:val="0"/>
              <w:widowControl w:val="0"/>
              <w:kinsoku/>
              <w:wordWrap/>
              <w:overflowPunct/>
              <w:topLinePunct w:val="0"/>
              <w:autoSpaceDE/>
              <w:autoSpaceDN/>
              <w:bidi w:val="0"/>
              <w:adjustRightInd/>
              <w:snapToGrid/>
              <w:spacing w:line="240" w:lineRule="atLeast"/>
              <w:ind w:firstLine="360"/>
              <w:jc w:val="center"/>
              <w:textAlignment w:val="auto"/>
              <w:rPr>
                <w:rFonts w:eastAsia="宋体" w:cs="Times New Roman"/>
                <w:szCs w:val="18"/>
              </w:rPr>
            </w:pPr>
          </w:p>
        </w:tc>
      </w:tr>
    </w:tbl>
    <w:p w14:paraId="4641753D">
      <w:pPr>
        <w:keepNext w:val="0"/>
        <w:keepLines w:val="0"/>
        <w:pageBreakBefore w:val="0"/>
        <w:widowControl/>
        <w:kinsoku w:val="0"/>
        <w:wordWrap/>
        <w:overflowPunct/>
        <w:topLinePunct w:val="0"/>
        <w:autoSpaceDE w:val="0"/>
        <w:autoSpaceDN w:val="0"/>
        <w:bidi w:val="0"/>
        <w:adjustRightInd w:val="0"/>
        <w:snapToGrid w:val="0"/>
        <w:spacing w:line="360" w:lineRule="exact"/>
        <w:ind w:firstLine="420" w:firstLineChars="0"/>
        <w:textAlignment w:val="baseline"/>
        <w:outlineLvl w:val="9"/>
        <w:rPr>
          <w:rFonts w:hint="eastAsia" w:eastAsia="宋体" w:cs="Times New Roman"/>
          <w:szCs w:val="18"/>
          <w:lang w:val="zh-CN"/>
        </w:rPr>
      </w:pPr>
      <w:r>
        <w:rPr>
          <w:rFonts w:hint="eastAsia" w:eastAsia="宋体" w:cs="Times New Roman"/>
          <w:szCs w:val="18"/>
          <w:lang w:val="en-US" w:eastAsia="zh-CN"/>
        </w:rPr>
        <w:t>注：</w:t>
      </w:r>
      <w:r>
        <w:rPr>
          <w:rFonts w:hint="eastAsia" w:eastAsia="宋体" w:cs="Times New Roman"/>
          <w:szCs w:val="18"/>
        </w:rPr>
        <w:t>定制类产品可能与标准产品略有</w:t>
      </w:r>
      <w:r>
        <w:rPr>
          <w:rFonts w:hint="eastAsia" w:eastAsia="宋体" w:cs="Times New Roman"/>
          <w:szCs w:val="18"/>
          <w:lang w:val="en-US" w:eastAsia="zh-CN"/>
        </w:rPr>
        <w:t>差异，请以订单为准。</w:t>
      </w:r>
    </w:p>
    <w:p w14:paraId="45EBA16A">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4AC599E4">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18E640EA">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40EC6E56">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681FDB01">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22600EFD">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sdt>
      <w:sdtPr>
        <w:rPr>
          <w:rFonts w:ascii="Times New Roman" w:hAnsi="Times New Roman" w:eastAsia="宋体" w:cstheme="minorBidi"/>
          <w:kern w:val="2"/>
          <w:sz w:val="21"/>
          <w:szCs w:val="22"/>
          <w:lang w:val="en-US" w:eastAsia="zh-CN" w:bidi="ar-SA"/>
        </w:rPr>
        <w:id w:val="147479506"/>
        <w15:color w:val="DBDBDB"/>
        <w:docPartObj>
          <w:docPartGallery w:val="Table of Contents"/>
          <w:docPartUnique/>
        </w:docPartObj>
      </w:sdtPr>
      <w:sdtEndPr>
        <w:rPr>
          <w:rFonts w:ascii="Times New Roman" w:hAnsi="Times New Roman" w:eastAsia="宋体" w:cs="Times New Roman"/>
          <w:b/>
          <w:bCs/>
          <w:kern w:val="44"/>
          <w:sz w:val="21"/>
          <w:szCs w:val="44"/>
          <w:lang w:val="en-US" w:eastAsia="zh-CN" w:bidi="ar-SA"/>
        </w:rPr>
      </w:sdtEndPr>
      <w:sdtContent>
        <w:p w14:paraId="328AC3C5">
          <w:pPr>
            <w:pStyle w:val="2"/>
            <w:pageBreakBefore w:val="0"/>
            <w:numPr>
              <w:ilvl w:val="0"/>
              <w:numId w:val="0"/>
            </w:numPr>
            <w:tabs>
              <w:tab w:val="left" w:pos="420"/>
            </w:tabs>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ascii="Times New Roman" w:hAnsi="Times New Roman" w:eastAsia="宋体" w:cs="Times New Roman"/>
              <w:kern w:val="44"/>
              <w:sz w:val="24"/>
              <w:szCs w:val="44"/>
              <w:lang w:val="en-US" w:eastAsia="zh-CN" w:bidi="ar-SA"/>
            </w:rPr>
          </w:pPr>
          <w:bookmarkStart w:id="84" w:name="_Toc24272"/>
          <w:bookmarkStart w:id="85" w:name="_Toc8165"/>
          <w:bookmarkStart w:id="86" w:name="_Toc8158"/>
          <w:bookmarkStart w:id="87" w:name="_Toc17902"/>
          <w:bookmarkStart w:id="88" w:name="_Toc16875"/>
          <w:bookmarkStart w:id="89" w:name="_Toc26604"/>
          <w:bookmarkStart w:id="90" w:name="_Toc29456_WPSOffice_Level1"/>
          <w:bookmarkStart w:id="91" w:name="_Toc19467_WPSOffice_Level1"/>
          <w:bookmarkStart w:id="92" w:name="_Toc21763_WPSOffice_Level1"/>
          <w:r>
            <w:rPr>
              <w:rFonts w:ascii="Times New Roman" w:hAnsi="Times New Roman" w:eastAsia="宋体"/>
              <w:b/>
              <w:bCs/>
              <w:sz w:val="24"/>
              <w:szCs w:val="24"/>
            </w:rPr>
            <w:t>目录</w:t>
          </w:r>
          <w:bookmarkEnd w:id="84"/>
          <w:bookmarkEnd w:id="85"/>
          <w:bookmarkEnd w:id="86"/>
          <w:bookmarkEnd w:id="87"/>
          <w:bookmarkEnd w:id="88"/>
          <w:bookmarkEnd w:id="89"/>
          <w:r>
            <w:rPr>
              <w:rFonts w:ascii="Times New Roman" w:hAnsi="Times New Roman" w:eastAsia="宋体" w:cs="Times New Roman"/>
              <w:b w:val="0"/>
              <w:sz w:val="18"/>
            </w:rPr>
            <w:fldChar w:fldCharType="begin"/>
          </w:r>
          <w:r>
            <w:rPr>
              <w:rFonts w:ascii="Times New Roman" w:hAnsi="Times New Roman" w:eastAsia="宋体" w:cs="Times New Roman"/>
              <w:b w:val="0"/>
              <w:sz w:val="18"/>
            </w:rPr>
            <w:instrText xml:space="preserve">TOC \o "1-2" \h \u </w:instrText>
          </w:r>
          <w:r>
            <w:rPr>
              <w:rFonts w:ascii="Times New Roman" w:hAnsi="Times New Roman" w:eastAsia="宋体" w:cs="Times New Roman"/>
              <w:b w:val="0"/>
              <w:sz w:val="18"/>
            </w:rPr>
            <w:fldChar w:fldCharType="separate"/>
          </w:r>
        </w:p>
        <w:p w14:paraId="24A82566">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_Toc30687 </w:instrText>
          </w:r>
          <w:r>
            <w:rPr>
              <w:rFonts w:ascii="Times New Roman" w:hAnsi="Times New Roman" w:eastAsia="宋体" w:cs="Times New Roman"/>
            </w:rPr>
            <w:fldChar w:fldCharType="separate"/>
          </w:r>
          <w:r>
            <w:rPr>
              <w:rFonts w:hint="eastAsia" w:ascii="黑体" w:hAnsi="黑体" w:eastAsia="黑体" w:cs="黑体"/>
              <w:bCs/>
              <w:spacing w:val="-7"/>
              <w:szCs w:val="18"/>
              <w:lang w:val="en-US" w:eastAsia="zh-CN"/>
            </w:rPr>
            <w:t>分体式二氧化碳变送器</w:t>
          </w:r>
          <w:r>
            <w:tab/>
          </w:r>
          <w:r>
            <w:fldChar w:fldCharType="begin"/>
          </w:r>
          <w:r>
            <w:instrText xml:space="preserve"> PAGEREF _Toc30687 \h </w:instrText>
          </w:r>
          <w:r>
            <w:fldChar w:fldCharType="separate"/>
          </w:r>
          <w:r>
            <w:t>1</w:t>
          </w:r>
          <w:r>
            <w:fldChar w:fldCharType="end"/>
          </w:r>
          <w:r>
            <w:rPr>
              <w:rFonts w:ascii="Times New Roman" w:hAnsi="Times New Roman" w:eastAsia="宋体" w:cs="Times New Roman"/>
            </w:rPr>
            <w:fldChar w:fldCharType="end"/>
          </w:r>
        </w:p>
        <w:p w14:paraId="65255566">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_Toc15896 </w:instrText>
          </w:r>
          <w:r>
            <w:rPr>
              <w:rFonts w:ascii="Times New Roman" w:hAnsi="Times New Roman" w:eastAsia="宋体" w:cs="Times New Roman"/>
            </w:rPr>
            <w:fldChar w:fldCharType="separate"/>
          </w:r>
          <w:r>
            <w:rPr>
              <w:rFonts w:ascii="Times New Roman" w:hAnsi="Times New Roman" w:eastAsia="宋体" w:cs="Times New Roman"/>
              <w:bCs/>
              <w:szCs w:val="21"/>
            </w:rPr>
            <w:t>前言</w:t>
          </w:r>
          <w:r>
            <w:tab/>
          </w:r>
          <w:r>
            <w:fldChar w:fldCharType="begin"/>
          </w:r>
          <w:r>
            <w:instrText xml:space="preserve"> PAGEREF _Toc15896 \h </w:instrText>
          </w:r>
          <w:r>
            <w:fldChar w:fldCharType="separate"/>
          </w:r>
          <w:r>
            <w:t>II</w:t>
          </w:r>
          <w:r>
            <w:fldChar w:fldCharType="end"/>
          </w:r>
          <w:r>
            <w:rPr>
              <w:rFonts w:ascii="Times New Roman" w:hAnsi="Times New Roman" w:eastAsia="宋体" w:cs="Times New Roman"/>
            </w:rPr>
            <w:fldChar w:fldCharType="end"/>
          </w:r>
        </w:p>
        <w:p w14:paraId="5C192A4C">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_Toc11914 </w:instrText>
          </w:r>
          <w:r>
            <w:rPr>
              <w:rFonts w:ascii="Times New Roman" w:hAnsi="Times New Roman" w:eastAsia="宋体" w:cs="Times New Roman"/>
            </w:rPr>
            <w:fldChar w:fldCharType="separate"/>
          </w:r>
          <w:r>
            <w:rPr>
              <w:rFonts w:hint="eastAsia" w:ascii="Times New Roman" w:hAnsi="Times New Roman" w:eastAsia="宋体" w:cs="Times New Roman"/>
              <w:bCs/>
              <w:szCs w:val="21"/>
            </w:rPr>
            <w:t>注意</w:t>
          </w:r>
          <w:r>
            <w:tab/>
          </w:r>
          <w:r>
            <w:fldChar w:fldCharType="begin"/>
          </w:r>
          <w:r>
            <w:instrText xml:space="preserve"> PAGEREF _Toc11914 \h </w:instrText>
          </w:r>
          <w:r>
            <w:fldChar w:fldCharType="separate"/>
          </w:r>
          <w:r>
            <w:t>II</w:t>
          </w:r>
          <w:r>
            <w:fldChar w:fldCharType="end"/>
          </w:r>
          <w:r>
            <w:rPr>
              <w:rFonts w:ascii="Times New Roman" w:hAnsi="Times New Roman" w:eastAsia="宋体" w:cs="Times New Roman"/>
            </w:rPr>
            <w:fldChar w:fldCharType="end"/>
          </w:r>
        </w:p>
        <w:p w14:paraId="6D12D220">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_Toc21070 </w:instrText>
          </w:r>
          <w:r>
            <w:rPr>
              <w:rFonts w:ascii="Times New Roman" w:hAnsi="Times New Roman" w:eastAsia="宋体" w:cs="Times New Roman"/>
            </w:rPr>
            <w:fldChar w:fldCharType="separate"/>
          </w:r>
          <w:r>
            <w:rPr>
              <w:rFonts w:hint="eastAsia" w:ascii="Times New Roman" w:hAnsi="Times New Roman" w:eastAsia="宋体" w:cs="Times New Roman"/>
              <w:bCs/>
              <w:szCs w:val="21"/>
            </w:rPr>
            <w:t>版本</w:t>
          </w:r>
          <w:r>
            <w:tab/>
          </w:r>
          <w:r>
            <w:fldChar w:fldCharType="begin"/>
          </w:r>
          <w:r>
            <w:instrText xml:space="preserve"> PAGEREF _Toc21070 \h </w:instrText>
          </w:r>
          <w:r>
            <w:fldChar w:fldCharType="separate"/>
          </w:r>
          <w:r>
            <w:t>II</w:t>
          </w:r>
          <w:r>
            <w:fldChar w:fldCharType="end"/>
          </w:r>
          <w:r>
            <w:rPr>
              <w:rFonts w:ascii="Times New Roman" w:hAnsi="Times New Roman" w:eastAsia="宋体" w:cs="Times New Roman"/>
            </w:rPr>
            <w:fldChar w:fldCharType="end"/>
          </w:r>
        </w:p>
        <w:p w14:paraId="30A1E86E">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_Toc3174 </w:instrText>
          </w:r>
          <w:r>
            <w:rPr>
              <w:rFonts w:ascii="Times New Roman" w:hAnsi="Times New Roman" w:eastAsia="宋体" w:cs="Times New Roman"/>
            </w:rPr>
            <w:fldChar w:fldCharType="separate"/>
          </w:r>
          <w:r>
            <w:rPr>
              <w:rFonts w:hint="eastAsia" w:ascii="Times New Roman" w:hAnsi="Times New Roman" w:eastAsia="宋体" w:cs="Times New Roman"/>
              <w:bCs/>
              <w:szCs w:val="21"/>
            </w:rPr>
            <w:t>确认包装内容</w:t>
          </w:r>
          <w:r>
            <w:tab/>
          </w:r>
          <w:r>
            <w:fldChar w:fldCharType="begin"/>
          </w:r>
          <w:r>
            <w:instrText xml:space="preserve"> PAGEREF _Toc3174 \h </w:instrText>
          </w:r>
          <w:r>
            <w:fldChar w:fldCharType="separate"/>
          </w:r>
          <w:r>
            <w:t>III</w:t>
          </w:r>
          <w:r>
            <w:fldChar w:fldCharType="end"/>
          </w:r>
          <w:r>
            <w:rPr>
              <w:rFonts w:ascii="Times New Roman" w:hAnsi="Times New Roman" w:eastAsia="宋体" w:cs="Times New Roman"/>
            </w:rPr>
            <w:fldChar w:fldCharType="end"/>
          </w:r>
        </w:p>
        <w:p w14:paraId="7FA7A8ED">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_Toc8165 </w:instrText>
          </w:r>
          <w:r>
            <w:rPr>
              <w:rFonts w:ascii="Times New Roman" w:hAnsi="Times New Roman" w:eastAsia="宋体" w:cs="Times New Roman"/>
            </w:rPr>
            <w:fldChar w:fldCharType="separate"/>
          </w:r>
          <w:r>
            <w:rPr>
              <w:rFonts w:ascii="Times New Roman" w:hAnsi="Times New Roman" w:eastAsia="宋体"/>
              <w:bCs/>
              <w:szCs w:val="24"/>
            </w:rPr>
            <w:t>目录</w:t>
          </w:r>
          <w:r>
            <w:tab/>
          </w:r>
          <w:r>
            <w:fldChar w:fldCharType="begin"/>
          </w:r>
          <w:r>
            <w:instrText xml:space="preserve"> PAGEREF _Toc8165 \h </w:instrText>
          </w:r>
          <w:r>
            <w:fldChar w:fldCharType="separate"/>
          </w:r>
          <w:r>
            <w:t>IV</w:t>
          </w:r>
          <w:r>
            <w:fldChar w:fldCharType="end"/>
          </w:r>
          <w:r>
            <w:rPr>
              <w:rFonts w:ascii="Times New Roman" w:hAnsi="Times New Roman" w:eastAsia="宋体" w:cs="Times New Roman"/>
            </w:rPr>
            <w:fldChar w:fldCharType="end"/>
          </w:r>
        </w:p>
        <w:p w14:paraId="550F5528">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_Toc19017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1. </w:t>
          </w:r>
          <w:r>
            <w:rPr>
              <w:rFonts w:hint="eastAsia" w:ascii="Times New Roman" w:hAnsi="Times New Roman" w:eastAsia="宋体"/>
              <w:lang w:val="en-US" w:eastAsia="zh-CN"/>
            </w:rPr>
            <w:t>产品概述</w:t>
          </w:r>
          <w:r>
            <w:tab/>
          </w:r>
          <w:r>
            <w:fldChar w:fldCharType="begin"/>
          </w:r>
          <w:r>
            <w:instrText xml:space="preserve"> PAGEREF _Toc19017 \h </w:instrText>
          </w:r>
          <w:r>
            <w:fldChar w:fldCharType="separate"/>
          </w:r>
          <w:r>
            <w:t>1</w:t>
          </w:r>
          <w:r>
            <w:fldChar w:fldCharType="end"/>
          </w:r>
          <w:r>
            <w:rPr>
              <w:rFonts w:ascii="Times New Roman" w:hAnsi="Times New Roman" w:eastAsia="宋体" w:cs="Times New Roman"/>
            </w:rPr>
            <w:fldChar w:fldCharType="end"/>
          </w:r>
        </w:p>
        <w:p w14:paraId="01B1DD9E">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_Toc24040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1.1. </w:t>
          </w:r>
          <w:r>
            <w:rPr>
              <w:rFonts w:hint="eastAsia" w:ascii="Times New Roman" w:hAnsi="Times New Roman" w:eastAsia="宋体"/>
              <w:lang w:val="en-US" w:eastAsia="zh-CN"/>
            </w:rPr>
            <w:t>产品简介</w:t>
          </w:r>
          <w:r>
            <w:tab/>
          </w:r>
          <w:r>
            <w:fldChar w:fldCharType="begin"/>
          </w:r>
          <w:r>
            <w:instrText xml:space="preserve"> PAGEREF _Toc24040 \h </w:instrText>
          </w:r>
          <w:r>
            <w:fldChar w:fldCharType="separate"/>
          </w:r>
          <w:r>
            <w:t>1</w:t>
          </w:r>
          <w:r>
            <w:fldChar w:fldCharType="end"/>
          </w:r>
          <w:r>
            <w:rPr>
              <w:rFonts w:ascii="Times New Roman" w:hAnsi="Times New Roman" w:eastAsia="宋体" w:cs="Times New Roman"/>
            </w:rPr>
            <w:fldChar w:fldCharType="end"/>
          </w:r>
        </w:p>
        <w:p w14:paraId="7814E41F">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_Toc26201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1.2. </w:t>
          </w:r>
          <w:r>
            <w:rPr>
              <w:rFonts w:hint="eastAsia" w:ascii="Times New Roman" w:hAnsi="Times New Roman" w:eastAsia="宋体"/>
              <w:lang w:val="en-US" w:eastAsia="zh-CN"/>
            </w:rPr>
            <w:t>测量原理</w:t>
          </w:r>
          <w:r>
            <w:tab/>
          </w:r>
          <w:r>
            <w:fldChar w:fldCharType="begin"/>
          </w:r>
          <w:r>
            <w:instrText xml:space="preserve"> PAGEREF _Toc26201 \h </w:instrText>
          </w:r>
          <w:r>
            <w:fldChar w:fldCharType="separate"/>
          </w:r>
          <w:r>
            <w:t>1</w:t>
          </w:r>
          <w:r>
            <w:fldChar w:fldCharType="end"/>
          </w:r>
          <w:r>
            <w:rPr>
              <w:rFonts w:ascii="Times New Roman" w:hAnsi="Times New Roman" w:eastAsia="宋体" w:cs="Times New Roman"/>
            </w:rPr>
            <w:fldChar w:fldCharType="end"/>
          </w:r>
        </w:p>
        <w:p w14:paraId="7A1AB994">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_Toc20490 </w:instrText>
          </w:r>
          <w:r>
            <w:rPr>
              <w:rFonts w:ascii="Times New Roman" w:hAnsi="Times New Roman" w:eastAsia="宋体" w:cs="Times New Roman"/>
            </w:rPr>
            <w:fldChar w:fldCharType="separate"/>
          </w:r>
          <w:r>
            <w:rPr>
              <w:rFonts w:hint="default"/>
              <w:bCs/>
              <w:lang w:val="en-US" w:eastAsia="zh-CN"/>
            </w:rPr>
            <w:t xml:space="preserve">1.3. </w:t>
          </w:r>
          <w:r>
            <w:rPr>
              <w:rFonts w:hint="eastAsia"/>
              <w:bCs/>
              <w:lang w:val="en-US" w:eastAsia="zh-CN"/>
            </w:rPr>
            <w:t>产品特点</w:t>
          </w:r>
          <w:r>
            <w:tab/>
          </w:r>
          <w:r>
            <w:fldChar w:fldCharType="begin"/>
          </w:r>
          <w:r>
            <w:instrText xml:space="preserve"> PAGEREF _Toc20490 \h </w:instrText>
          </w:r>
          <w:r>
            <w:fldChar w:fldCharType="separate"/>
          </w:r>
          <w:r>
            <w:t>2</w:t>
          </w:r>
          <w:r>
            <w:fldChar w:fldCharType="end"/>
          </w:r>
          <w:r>
            <w:rPr>
              <w:rFonts w:ascii="Times New Roman" w:hAnsi="Times New Roman" w:eastAsia="宋体" w:cs="Times New Roman"/>
            </w:rPr>
            <w:fldChar w:fldCharType="end"/>
          </w:r>
        </w:p>
        <w:p w14:paraId="4241F63D">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_Toc25368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2. </w:t>
          </w:r>
          <w:r>
            <w:rPr>
              <w:rFonts w:hint="eastAsia" w:ascii="Times New Roman" w:hAnsi="Times New Roman" w:eastAsia="宋体"/>
              <w:lang w:val="en-US" w:eastAsia="zh-CN"/>
            </w:rPr>
            <w:t>技术参数</w:t>
          </w:r>
          <w:r>
            <w:tab/>
          </w:r>
          <w:r>
            <w:fldChar w:fldCharType="begin"/>
          </w:r>
          <w:r>
            <w:instrText xml:space="preserve"> PAGEREF _Toc25368 \h </w:instrText>
          </w:r>
          <w:r>
            <w:fldChar w:fldCharType="separate"/>
          </w:r>
          <w:r>
            <w:t>3</w:t>
          </w:r>
          <w:r>
            <w:fldChar w:fldCharType="end"/>
          </w:r>
          <w:r>
            <w:rPr>
              <w:rFonts w:ascii="Times New Roman" w:hAnsi="Times New Roman" w:eastAsia="宋体" w:cs="Times New Roman"/>
            </w:rPr>
            <w:fldChar w:fldCharType="end"/>
          </w:r>
        </w:p>
        <w:p w14:paraId="2212EA39">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_Toc28152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3. </w:t>
          </w:r>
          <w:r>
            <w:rPr>
              <w:rFonts w:hint="eastAsia" w:ascii="Times New Roman" w:hAnsi="Times New Roman" w:eastAsia="宋体"/>
              <w:lang w:val="en-US" w:eastAsia="zh-CN"/>
            </w:rPr>
            <w:t>产品结构与尺寸</w:t>
          </w:r>
          <w:r>
            <w:tab/>
          </w:r>
          <w:r>
            <w:fldChar w:fldCharType="begin"/>
          </w:r>
          <w:r>
            <w:instrText xml:space="preserve"> PAGEREF _Toc28152 \h </w:instrText>
          </w:r>
          <w:r>
            <w:fldChar w:fldCharType="separate"/>
          </w:r>
          <w:r>
            <w:t>6</w:t>
          </w:r>
          <w:r>
            <w:fldChar w:fldCharType="end"/>
          </w:r>
          <w:r>
            <w:rPr>
              <w:rFonts w:ascii="Times New Roman" w:hAnsi="Times New Roman" w:eastAsia="宋体" w:cs="Times New Roman"/>
            </w:rPr>
            <w:fldChar w:fldCharType="end"/>
          </w:r>
        </w:p>
        <w:p w14:paraId="6728E37B">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_Toc9198 </w:instrText>
          </w:r>
          <w:r>
            <w:rPr>
              <w:rFonts w:ascii="Times New Roman" w:hAnsi="Times New Roman" w:eastAsia="宋体" w:cs="Times New Roman"/>
            </w:rPr>
            <w:fldChar w:fldCharType="separate"/>
          </w:r>
          <w:r>
            <w:rPr>
              <w:rFonts w:hint="default"/>
              <w:lang w:val="en-US" w:eastAsia="zh-CN"/>
            </w:rPr>
            <w:t xml:space="preserve">3.1. </w:t>
          </w:r>
          <w:r>
            <w:rPr>
              <w:rFonts w:hint="eastAsia"/>
              <w:lang w:val="en-US" w:eastAsia="zh-CN"/>
            </w:rPr>
            <w:t>外形尺寸</w:t>
          </w:r>
          <w:r>
            <w:tab/>
          </w:r>
          <w:r>
            <w:fldChar w:fldCharType="begin"/>
          </w:r>
          <w:r>
            <w:instrText xml:space="preserve"> PAGEREF _Toc9198 \h </w:instrText>
          </w:r>
          <w:r>
            <w:fldChar w:fldCharType="separate"/>
          </w:r>
          <w:r>
            <w:t>6</w:t>
          </w:r>
          <w:r>
            <w:fldChar w:fldCharType="end"/>
          </w:r>
          <w:r>
            <w:rPr>
              <w:rFonts w:ascii="Times New Roman" w:hAnsi="Times New Roman" w:eastAsia="宋体" w:cs="Times New Roman"/>
            </w:rPr>
            <w:fldChar w:fldCharType="end"/>
          </w:r>
        </w:p>
        <w:p w14:paraId="79F07788">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_Toc22077 </w:instrText>
          </w:r>
          <w:r>
            <w:rPr>
              <w:rFonts w:ascii="Times New Roman" w:hAnsi="Times New Roman" w:eastAsia="宋体" w:cs="Times New Roman"/>
            </w:rPr>
            <w:fldChar w:fldCharType="separate"/>
          </w:r>
          <w:r>
            <w:rPr>
              <w:rFonts w:hint="default"/>
              <w:bCs/>
              <w:lang w:val="en-US" w:eastAsia="zh-CN"/>
            </w:rPr>
            <w:t xml:space="preserve">3.2. </w:t>
          </w:r>
          <w:r>
            <w:rPr>
              <w:rFonts w:hint="eastAsia"/>
              <w:bCs/>
              <w:lang w:val="en-US" w:eastAsia="zh-CN"/>
            </w:rPr>
            <w:t>连接线缆</w:t>
          </w:r>
          <w:r>
            <w:tab/>
          </w:r>
          <w:r>
            <w:fldChar w:fldCharType="begin"/>
          </w:r>
          <w:r>
            <w:instrText xml:space="preserve"> PAGEREF _Toc22077 \h </w:instrText>
          </w:r>
          <w:r>
            <w:fldChar w:fldCharType="separate"/>
          </w:r>
          <w:r>
            <w:t>6</w:t>
          </w:r>
          <w:r>
            <w:fldChar w:fldCharType="end"/>
          </w:r>
          <w:r>
            <w:rPr>
              <w:rFonts w:ascii="Times New Roman" w:hAnsi="Times New Roman" w:eastAsia="宋体" w:cs="Times New Roman"/>
            </w:rPr>
            <w:fldChar w:fldCharType="end"/>
          </w:r>
        </w:p>
        <w:p w14:paraId="3C59B219">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_Toc31471 </w:instrText>
          </w:r>
          <w:r>
            <w:rPr>
              <w:rFonts w:ascii="Times New Roman" w:hAnsi="Times New Roman" w:eastAsia="宋体" w:cs="Times New Roman"/>
            </w:rPr>
            <w:fldChar w:fldCharType="separate"/>
          </w:r>
          <w:r>
            <w:rPr>
              <w:rFonts w:hint="default" w:ascii="Times New Roman" w:hAnsi="Times New Roman" w:eastAsia="宋体"/>
              <w:bCs/>
              <w:lang w:val="en-US" w:eastAsia="zh-CN"/>
            </w:rPr>
            <w:t xml:space="preserve">3.3. </w:t>
          </w:r>
          <w:r>
            <w:rPr>
              <w:rFonts w:hint="eastAsia" w:ascii="Times New Roman" w:hAnsi="Times New Roman" w:eastAsia="宋体"/>
              <w:bCs/>
              <w:lang w:val="en-US" w:eastAsia="zh-CN"/>
            </w:rPr>
            <w:t>材质</w:t>
          </w:r>
          <w:r>
            <w:tab/>
          </w:r>
          <w:r>
            <w:fldChar w:fldCharType="begin"/>
          </w:r>
          <w:r>
            <w:instrText xml:space="preserve"> PAGEREF _Toc31471 \h </w:instrText>
          </w:r>
          <w:r>
            <w:fldChar w:fldCharType="separate"/>
          </w:r>
          <w:r>
            <w:t>6</w:t>
          </w:r>
          <w:r>
            <w:fldChar w:fldCharType="end"/>
          </w:r>
          <w:r>
            <w:rPr>
              <w:rFonts w:ascii="Times New Roman" w:hAnsi="Times New Roman" w:eastAsia="宋体" w:cs="Times New Roman"/>
            </w:rPr>
            <w:fldChar w:fldCharType="end"/>
          </w:r>
        </w:p>
        <w:p w14:paraId="67B370D0">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_Toc29034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4. </w:t>
          </w:r>
          <w:r>
            <w:rPr>
              <w:rFonts w:hint="eastAsia" w:ascii="Times New Roman" w:hAnsi="Times New Roman" w:eastAsia="宋体"/>
              <w:lang w:val="en-US" w:eastAsia="zh-CN"/>
            </w:rPr>
            <w:t>安装</w:t>
          </w:r>
          <w:r>
            <w:rPr>
              <w:rFonts w:hint="eastAsia"/>
              <w:lang w:val="en-US" w:eastAsia="zh-CN"/>
            </w:rPr>
            <w:t>与使用</w:t>
          </w:r>
          <w:r>
            <w:tab/>
          </w:r>
          <w:r>
            <w:fldChar w:fldCharType="begin"/>
          </w:r>
          <w:r>
            <w:instrText xml:space="preserve"> PAGEREF _Toc29034 \h </w:instrText>
          </w:r>
          <w:r>
            <w:fldChar w:fldCharType="separate"/>
          </w:r>
          <w:r>
            <w:t>7</w:t>
          </w:r>
          <w:r>
            <w:fldChar w:fldCharType="end"/>
          </w:r>
          <w:r>
            <w:rPr>
              <w:rFonts w:ascii="Times New Roman" w:hAnsi="Times New Roman" w:eastAsia="宋体" w:cs="Times New Roman"/>
            </w:rPr>
            <w:fldChar w:fldCharType="end"/>
          </w:r>
        </w:p>
        <w:p w14:paraId="46B5BC2D">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_Toc23027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4.1. </w:t>
          </w:r>
          <w:r>
            <w:rPr>
              <w:rFonts w:hint="eastAsia" w:ascii="Times New Roman" w:hAnsi="Times New Roman" w:eastAsia="宋体"/>
              <w:lang w:val="en-US" w:eastAsia="zh-CN"/>
            </w:rPr>
            <w:t>到货检查</w:t>
          </w:r>
          <w:r>
            <w:tab/>
          </w:r>
          <w:r>
            <w:fldChar w:fldCharType="begin"/>
          </w:r>
          <w:r>
            <w:instrText xml:space="preserve"> PAGEREF _Toc23027 \h </w:instrText>
          </w:r>
          <w:r>
            <w:fldChar w:fldCharType="separate"/>
          </w:r>
          <w:r>
            <w:t>7</w:t>
          </w:r>
          <w:r>
            <w:fldChar w:fldCharType="end"/>
          </w:r>
          <w:r>
            <w:rPr>
              <w:rFonts w:ascii="Times New Roman" w:hAnsi="Times New Roman" w:eastAsia="宋体" w:cs="Times New Roman"/>
            </w:rPr>
            <w:fldChar w:fldCharType="end"/>
          </w:r>
        </w:p>
        <w:p w14:paraId="46CD2307">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_Toc3935 </w:instrText>
          </w:r>
          <w:r>
            <w:rPr>
              <w:rFonts w:ascii="Times New Roman" w:hAnsi="Times New Roman" w:eastAsia="宋体" w:cs="Times New Roman"/>
            </w:rPr>
            <w:fldChar w:fldCharType="separate"/>
          </w:r>
          <w:r>
            <w:rPr>
              <w:rFonts w:hint="default"/>
              <w:lang w:val="en-US" w:eastAsia="zh-CN"/>
            </w:rPr>
            <w:t xml:space="preserve">4.2. </w:t>
          </w:r>
          <w:r>
            <w:rPr>
              <w:rFonts w:hint="eastAsia"/>
              <w:highlight w:val="none"/>
              <w:lang w:val="en-US" w:eastAsia="zh-CN"/>
            </w:rPr>
            <w:t>安装使用注意</w:t>
          </w:r>
          <w:r>
            <w:tab/>
          </w:r>
          <w:r>
            <w:fldChar w:fldCharType="begin"/>
          </w:r>
          <w:r>
            <w:instrText xml:space="preserve"> PAGEREF _Toc3935 \h </w:instrText>
          </w:r>
          <w:r>
            <w:fldChar w:fldCharType="separate"/>
          </w:r>
          <w:r>
            <w:t>7</w:t>
          </w:r>
          <w:r>
            <w:fldChar w:fldCharType="end"/>
          </w:r>
          <w:r>
            <w:rPr>
              <w:rFonts w:ascii="Times New Roman" w:hAnsi="Times New Roman" w:eastAsia="宋体" w:cs="Times New Roman"/>
            </w:rPr>
            <w:fldChar w:fldCharType="end"/>
          </w:r>
        </w:p>
        <w:p w14:paraId="4141CFEB">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_Toc26930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4.3. </w:t>
          </w:r>
          <w:r>
            <w:rPr>
              <w:rFonts w:hint="eastAsia"/>
              <w:highlight w:val="none"/>
              <w:lang w:val="en-US" w:eastAsia="zh-CN"/>
            </w:rPr>
            <w:t>安装示意</w:t>
          </w:r>
          <w:r>
            <w:tab/>
          </w:r>
          <w:r>
            <w:fldChar w:fldCharType="begin"/>
          </w:r>
          <w:r>
            <w:instrText xml:space="preserve"> PAGEREF _Toc26930 \h </w:instrText>
          </w:r>
          <w:r>
            <w:fldChar w:fldCharType="separate"/>
          </w:r>
          <w:r>
            <w:t>7</w:t>
          </w:r>
          <w:r>
            <w:fldChar w:fldCharType="end"/>
          </w:r>
          <w:r>
            <w:rPr>
              <w:rFonts w:ascii="Times New Roman" w:hAnsi="Times New Roman" w:eastAsia="宋体" w:cs="Times New Roman"/>
            </w:rPr>
            <w:fldChar w:fldCharType="end"/>
          </w:r>
        </w:p>
        <w:p w14:paraId="3553C7C5">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_Toc22499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5. </w:t>
          </w:r>
          <w:r>
            <w:rPr>
              <w:rFonts w:hint="eastAsia" w:ascii="Times New Roman" w:hAnsi="Times New Roman" w:eastAsia="宋体"/>
              <w:lang w:val="en-US" w:eastAsia="zh-CN"/>
            </w:rPr>
            <w:t>操作</w:t>
          </w:r>
          <w:r>
            <w:tab/>
          </w:r>
          <w:r>
            <w:fldChar w:fldCharType="begin"/>
          </w:r>
          <w:r>
            <w:instrText xml:space="preserve"> PAGEREF _Toc22499 \h </w:instrText>
          </w:r>
          <w:r>
            <w:fldChar w:fldCharType="separate"/>
          </w:r>
          <w:r>
            <w:t>9</w:t>
          </w:r>
          <w:r>
            <w:fldChar w:fldCharType="end"/>
          </w:r>
          <w:r>
            <w:rPr>
              <w:rFonts w:ascii="Times New Roman" w:hAnsi="Times New Roman" w:eastAsia="宋体" w:cs="Times New Roman"/>
            </w:rPr>
            <w:fldChar w:fldCharType="end"/>
          </w:r>
        </w:p>
        <w:p w14:paraId="3744F33E">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_Toc6149 </w:instrText>
          </w:r>
          <w:r>
            <w:rPr>
              <w:rFonts w:ascii="Times New Roman" w:hAnsi="Times New Roman" w:eastAsia="宋体" w:cs="Times New Roman"/>
            </w:rPr>
            <w:fldChar w:fldCharType="separate"/>
          </w:r>
          <w:r>
            <w:rPr>
              <w:rFonts w:hint="default"/>
              <w:lang w:val="en-US" w:eastAsia="zh-CN"/>
            </w:rPr>
            <w:t xml:space="preserve">5.1. </w:t>
          </w:r>
          <w:r>
            <w:rPr>
              <w:rFonts w:hint="eastAsia"/>
              <w:lang w:val="en-US" w:eastAsia="zh-CN"/>
            </w:rPr>
            <w:t>显示与操作单元</w:t>
          </w:r>
          <w:r>
            <w:tab/>
          </w:r>
          <w:r>
            <w:fldChar w:fldCharType="begin"/>
          </w:r>
          <w:r>
            <w:instrText xml:space="preserve"> PAGEREF _Toc6149 \h </w:instrText>
          </w:r>
          <w:r>
            <w:fldChar w:fldCharType="separate"/>
          </w:r>
          <w:r>
            <w:t>9</w:t>
          </w:r>
          <w:r>
            <w:fldChar w:fldCharType="end"/>
          </w:r>
          <w:r>
            <w:rPr>
              <w:rFonts w:ascii="Times New Roman" w:hAnsi="Times New Roman" w:eastAsia="宋体" w:cs="Times New Roman"/>
            </w:rPr>
            <w:fldChar w:fldCharType="end"/>
          </w:r>
        </w:p>
        <w:p w14:paraId="16D98703">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_Toc28908 </w:instrText>
          </w:r>
          <w:r>
            <w:rPr>
              <w:rFonts w:ascii="Times New Roman" w:hAnsi="Times New Roman" w:eastAsia="宋体" w:cs="Times New Roman"/>
            </w:rPr>
            <w:fldChar w:fldCharType="separate"/>
          </w:r>
          <w:r>
            <w:rPr>
              <w:rFonts w:hint="default"/>
              <w:lang w:val="en-US" w:eastAsia="zh-CN"/>
            </w:rPr>
            <w:t xml:space="preserve">5.2. </w:t>
          </w:r>
          <w:r>
            <w:rPr>
              <w:rFonts w:hint="eastAsia"/>
              <w:lang w:val="en-US" w:eastAsia="zh-CN"/>
            </w:rPr>
            <w:t>现场操作</w:t>
          </w:r>
          <w:r>
            <w:tab/>
          </w:r>
          <w:r>
            <w:fldChar w:fldCharType="begin"/>
          </w:r>
          <w:r>
            <w:instrText xml:space="preserve"> PAGEREF _Toc28908 \h </w:instrText>
          </w:r>
          <w:r>
            <w:fldChar w:fldCharType="separate"/>
          </w:r>
          <w:r>
            <w:t>12</w:t>
          </w:r>
          <w:r>
            <w:fldChar w:fldCharType="end"/>
          </w:r>
          <w:r>
            <w:rPr>
              <w:rFonts w:ascii="Times New Roman" w:hAnsi="Times New Roman" w:eastAsia="宋体" w:cs="Times New Roman"/>
            </w:rPr>
            <w:fldChar w:fldCharType="end"/>
          </w:r>
        </w:p>
        <w:p w14:paraId="4A60172C">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_Toc8322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5.3. </w:t>
          </w:r>
          <w:r>
            <w:rPr>
              <w:rFonts w:hint="eastAsia"/>
              <w:lang w:val="en-US" w:eastAsia="zh-CN"/>
            </w:rPr>
            <w:t>设备</w:t>
          </w:r>
          <w:r>
            <w:rPr>
              <w:rFonts w:hint="eastAsia" w:ascii="Times New Roman" w:hAnsi="Times New Roman" w:eastAsia="宋体"/>
              <w:lang w:val="en-US" w:eastAsia="zh-CN"/>
            </w:rPr>
            <w:t>上云</w:t>
          </w:r>
          <w:r>
            <w:tab/>
          </w:r>
          <w:r>
            <w:fldChar w:fldCharType="begin"/>
          </w:r>
          <w:r>
            <w:instrText xml:space="preserve"> PAGEREF _Toc8322 \h </w:instrText>
          </w:r>
          <w:r>
            <w:fldChar w:fldCharType="separate"/>
          </w:r>
          <w:r>
            <w:t>15</w:t>
          </w:r>
          <w:r>
            <w:fldChar w:fldCharType="end"/>
          </w:r>
          <w:r>
            <w:rPr>
              <w:rFonts w:ascii="Times New Roman" w:hAnsi="Times New Roman" w:eastAsia="宋体" w:cs="Times New Roman"/>
            </w:rPr>
            <w:fldChar w:fldCharType="end"/>
          </w:r>
        </w:p>
        <w:p w14:paraId="5DAE73C1">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_Toc4171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5.4. </w:t>
          </w:r>
          <w:r>
            <w:rPr>
              <w:rFonts w:hint="eastAsia"/>
              <w:lang w:val="en-US" w:eastAsia="zh-CN"/>
            </w:rPr>
            <w:t>设备本地蓝牙配置</w:t>
          </w:r>
          <w:r>
            <w:tab/>
          </w:r>
          <w:r>
            <w:fldChar w:fldCharType="begin"/>
          </w:r>
          <w:r>
            <w:instrText xml:space="preserve"> PAGEREF _Toc4171 \h </w:instrText>
          </w:r>
          <w:r>
            <w:fldChar w:fldCharType="separate"/>
          </w:r>
          <w:r>
            <w:t>18</w:t>
          </w:r>
          <w:r>
            <w:fldChar w:fldCharType="end"/>
          </w:r>
          <w:r>
            <w:rPr>
              <w:rFonts w:ascii="Times New Roman" w:hAnsi="Times New Roman" w:eastAsia="宋体" w:cs="Times New Roman"/>
            </w:rPr>
            <w:fldChar w:fldCharType="end"/>
          </w:r>
        </w:p>
        <w:p w14:paraId="2F5E8CF0">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_Toc32003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5.5. </w:t>
          </w:r>
          <w:r>
            <w:rPr>
              <w:rFonts w:hint="eastAsia" w:ascii="Times New Roman" w:hAnsi="Times New Roman" w:eastAsia="宋体"/>
              <w:lang w:val="en-US" w:eastAsia="zh-CN"/>
            </w:rPr>
            <w:t>使用注意事项</w:t>
          </w:r>
          <w:r>
            <w:tab/>
          </w:r>
          <w:r>
            <w:fldChar w:fldCharType="begin"/>
          </w:r>
          <w:r>
            <w:instrText xml:space="preserve"> PAGEREF _Toc32003 \h </w:instrText>
          </w:r>
          <w:r>
            <w:fldChar w:fldCharType="separate"/>
          </w:r>
          <w:r>
            <w:t>20</w:t>
          </w:r>
          <w:r>
            <w:fldChar w:fldCharType="end"/>
          </w:r>
          <w:r>
            <w:rPr>
              <w:rFonts w:ascii="Times New Roman" w:hAnsi="Times New Roman" w:eastAsia="宋体" w:cs="Times New Roman"/>
            </w:rPr>
            <w:fldChar w:fldCharType="end"/>
          </w:r>
        </w:p>
        <w:p w14:paraId="0B15D94F">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_Toc7062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6. </w:t>
          </w:r>
          <w:r>
            <w:rPr>
              <w:rFonts w:hint="eastAsia" w:ascii="Times New Roman" w:hAnsi="Times New Roman" w:eastAsia="宋体"/>
              <w:lang w:val="en-US" w:eastAsia="zh-CN"/>
            </w:rPr>
            <w:t>故障分析及排除</w:t>
          </w:r>
          <w:r>
            <w:tab/>
          </w:r>
          <w:r>
            <w:fldChar w:fldCharType="begin"/>
          </w:r>
          <w:r>
            <w:instrText xml:space="preserve"> PAGEREF _Toc7062 \h </w:instrText>
          </w:r>
          <w:r>
            <w:fldChar w:fldCharType="separate"/>
          </w:r>
          <w:r>
            <w:t>21</w:t>
          </w:r>
          <w:r>
            <w:fldChar w:fldCharType="end"/>
          </w:r>
          <w:r>
            <w:rPr>
              <w:rFonts w:ascii="Times New Roman" w:hAnsi="Times New Roman" w:eastAsia="宋体" w:cs="Times New Roman"/>
            </w:rPr>
            <w:fldChar w:fldCharType="end"/>
          </w:r>
        </w:p>
        <w:p w14:paraId="24D2FFE8">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_Toc1753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7. </w:t>
          </w:r>
          <w:r>
            <w:rPr>
              <w:rFonts w:hint="eastAsia" w:ascii="Times New Roman" w:hAnsi="Times New Roman" w:eastAsia="宋体"/>
              <w:lang w:val="en-US" w:eastAsia="zh-CN"/>
            </w:rPr>
            <w:t>质保及售后服务</w:t>
          </w:r>
          <w:r>
            <w:tab/>
          </w:r>
          <w:r>
            <w:fldChar w:fldCharType="begin"/>
          </w:r>
          <w:r>
            <w:instrText xml:space="preserve"> PAGEREF _Toc1753 \h </w:instrText>
          </w:r>
          <w:r>
            <w:fldChar w:fldCharType="separate"/>
          </w:r>
          <w:r>
            <w:t>23</w:t>
          </w:r>
          <w:r>
            <w:fldChar w:fldCharType="end"/>
          </w:r>
          <w:r>
            <w:rPr>
              <w:rFonts w:ascii="Times New Roman" w:hAnsi="Times New Roman" w:eastAsia="宋体" w:cs="Times New Roman"/>
            </w:rPr>
            <w:fldChar w:fldCharType="end"/>
          </w:r>
        </w:p>
        <w:p w14:paraId="352F5CA3">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_Toc20617 </w:instrText>
          </w:r>
          <w:r>
            <w:rPr>
              <w:rFonts w:ascii="Times New Roman" w:hAnsi="Times New Roman" w:eastAsia="宋体" w:cs="Times New Roman"/>
            </w:rPr>
            <w:fldChar w:fldCharType="separate"/>
          </w:r>
          <w:r>
            <w:rPr>
              <w:rFonts w:hint="eastAsia"/>
              <w:lang w:val="en-US" w:eastAsia="zh-CN"/>
            </w:rPr>
            <w:t>附录 数据通信</w:t>
          </w:r>
          <w:r>
            <w:tab/>
          </w:r>
          <w:r>
            <w:fldChar w:fldCharType="begin"/>
          </w:r>
          <w:r>
            <w:instrText xml:space="preserve"> PAGEREF _Toc20617 \h </w:instrText>
          </w:r>
          <w:r>
            <w:fldChar w:fldCharType="separate"/>
          </w:r>
          <w:r>
            <w:t>24</w:t>
          </w:r>
          <w:r>
            <w:fldChar w:fldCharType="end"/>
          </w:r>
          <w:r>
            <w:rPr>
              <w:rFonts w:ascii="Times New Roman" w:hAnsi="Times New Roman" w:eastAsia="宋体" w:cs="Times New Roman"/>
            </w:rPr>
            <w:fldChar w:fldCharType="end"/>
          </w:r>
        </w:p>
        <w:p w14:paraId="58B8946E">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_Toc28610 </w:instrText>
          </w:r>
          <w:r>
            <w:rPr>
              <w:rFonts w:ascii="Times New Roman" w:hAnsi="Times New Roman" w:eastAsia="宋体" w:cs="Times New Roman"/>
            </w:rPr>
            <w:fldChar w:fldCharType="separate"/>
          </w:r>
          <w:r>
            <w:rPr>
              <w:rFonts w:hint="eastAsia"/>
              <w:lang w:val="en-US" w:eastAsia="zh-CN"/>
            </w:rPr>
            <w:t xml:space="preserve">附录 </w:t>
          </w:r>
          <w:r>
            <w:rPr>
              <w:rFonts w:hint="eastAsia" w:ascii="Times New Roman" w:hAnsi="Times New Roman" w:eastAsia="宋体"/>
              <w:lang w:val="en-US" w:eastAsia="zh-CN"/>
            </w:rPr>
            <w:t>选型与订货</w:t>
          </w:r>
          <w:r>
            <w:tab/>
          </w:r>
          <w:r>
            <w:fldChar w:fldCharType="begin"/>
          </w:r>
          <w:r>
            <w:instrText xml:space="preserve"> PAGEREF _Toc28610 \h </w:instrText>
          </w:r>
          <w:r>
            <w:fldChar w:fldCharType="separate"/>
          </w:r>
          <w:r>
            <w:t>31</w:t>
          </w:r>
          <w:r>
            <w:fldChar w:fldCharType="end"/>
          </w:r>
          <w:r>
            <w:rPr>
              <w:rFonts w:ascii="Times New Roman" w:hAnsi="Times New Roman" w:eastAsia="宋体" w:cs="Times New Roman"/>
            </w:rPr>
            <w:fldChar w:fldCharType="end"/>
          </w:r>
        </w:p>
        <w:p w14:paraId="33FCE36A">
          <w:pPr>
            <w:pageBreakBefore w:val="0"/>
            <w:numPr>
              <w:ilvl w:val="0"/>
              <w:numId w:val="0"/>
            </w:numPr>
            <w:tabs>
              <w:tab w:val="left" w:pos="420"/>
            </w:tabs>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ascii="Times New Roman" w:hAnsi="Times New Roman" w:eastAsia="宋体" w:cs="Times New Roman"/>
            </w:rPr>
            <w:sectPr>
              <w:footerReference r:id="rId7" w:type="default"/>
              <w:pgSz w:w="5897" w:h="8335"/>
              <w:pgMar w:top="680" w:right="567" w:bottom="680" w:left="567" w:header="397" w:footer="397" w:gutter="0"/>
              <w:pgBorders>
                <w:top w:val="none" w:sz="0" w:space="0"/>
                <w:left w:val="none" w:sz="0" w:space="0"/>
                <w:bottom w:val="none" w:sz="0" w:space="0"/>
                <w:right w:val="none" w:sz="0" w:space="0"/>
              </w:pgBorders>
              <w:pgNumType w:fmt="upperRoman"/>
              <w:cols w:space="0" w:num="1"/>
              <w:docGrid w:type="lines" w:linePitch="349" w:charSpace="0"/>
            </w:sectPr>
          </w:pPr>
          <w:r>
            <w:rPr>
              <w:rFonts w:ascii="Times New Roman" w:hAnsi="Times New Roman" w:eastAsia="宋体" w:cs="Times New Roman"/>
            </w:rPr>
            <w:fldChar w:fldCharType="end"/>
          </w:r>
        </w:p>
      </w:sdtContent>
    </w:sdt>
    <w:p w14:paraId="4C15308E">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93" w:name="_Toc19017"/>
      <w:r>
        <w:rPr>
          <w:rFonts w:hint="eastAsia" w:ascii="Times New Roman" w:hAnsi="Times New Roman" w:eastAsia="宋体"/>
          <w:b/>
          <w:sz w:val="21"/>
          <w:lang w:val="en-US" w:eastAsia="zh-CN"/>
        </w:rPr>
        <w:t>产品</w:t>
      </w:r>
      <w:bookmarkEnd w:id="90"/>
      <w:bookmarkEnd w:id="91"/>
      <w:bookmarkEnd w:id="92"/>
      <w:r>
        <w:rPr>
          <w:rFonts w:hint="eastAsia" w:ascii="Times New Roman" w:hAnsi="Times New Roman" w:eastAsia="宋体"/>
          <w:b/>
          <w:sz w:val="21"/>
          <w:lang w:val="en-US" w:eastAsia="zh-CN"/>
        </w:rPr>
        <w:t>概述</w:t>
      </w:r>
      <w:bookmarkEnd w:id="93"/>
    </w:p>
    <w:p w14:paraId="3565E423">
      <w:pPr>
        <w:pStyle w:val="3"/>
        <w:keepNext/>
        <w:keepLines/>
        <w:pageBreakBefore w:val="0"/>
        <w:widowControl w:val="0"/>
        <w:kinsoku/>
        <w:wordWrap/>
        <w:overflowPunct/>
        <w:topLinePunct w:val="0"/>
        <w:autoSpaceDE/>
        <w:autoSpaceDN/>
        <w:bidi w:val="0"/>
        <w:adjustRightInd/>
        <w:snapToGrid/>
        <w:spacing w:before="0" w:beforeLines="30" w:beforeAutospacing="0" w:afterLines="-2147483648" w:afterAutospacing="0" w:line="240" w:lineRule="exact"/>
        <w:ind w:left="0" w:leftChars="0" w:firstLine="0" w:firstLineChars="0"/>
        <w:textAlignment w:val="auto"/>
        <w:rPr>
          <w:rFonts w:hint="default" w:ascii="Times New Roman" w:hAnsi="Times New Roman" w:eastAsia="宋体"/>
          <w:sz w:val="20"/>
          <w:lang w:val="en-US" w:eastAsia="zh-CN"/>
        </w:rPr>
      </w:pPr>
      <w:bookmarkStart w:id="94" w:name="_Toc24040"/>
      <w:r>
        <w:rPr>
          <w:rFonts w:hint="eastAsia" w:ascii="Times New Roman" w:hAnsi="Times New Roman" w:eastAsia="宋体"/>
          <w:sz w:val="20"/>
          <w:lang w:val="en-US" w:eastAsia="zh-CN"/>
        </w:rPr>
        <w:t>产品简介</w:t>
      </w:r>
      <w:bookmarkEnd w:id="94"/>
    </w:p>
    <w:p w14:paraId="67CB6140">
      <w:pPr>
        <w:keepNext w:val="0"/>
        <w:keepLines w:val="0"/>
        <w:widowControl/>
        <w:suppressLineNumbers w:val="0"/>
        <w:jc w:val="left"/>
        <w:rPr>
          <w:rFonts w:hint="eastAsia" w:ascii="宋体" w:hAnsi="宋体" w:eastAsia="宋体" w:cs="宋体"/>
          <w:lang w:val="en-US" w:eastAsia="zh-CN"/>
        </w:rPr>
      </w:pPr>
      <w:bookmarkStart w:id="95" w:name="_Toc26576_WPSOffice_Level2"/>
      <w:bookmarkStart w:id="96" w:name="_Toc897_WPSOffice_Level2"/>
      <w:bookmarkStart w:id="97" w:name="_Toc20995_WPSOffice_Level2"/>
      <w:bookmarkStart w:id="98" w:name="_Toc31468_WPSOffice_Level2"/>
      <w:bookmarkStart w:id="99" w:name="_Toc25397_WPSOffice_Level2"/>
      <w:bookmarkStart w:id="100" w:name="_Toc24924_WPSOffice_Level2"/>
      <w:r>
        <w:rPr>
          <w:rFonts w:hint="default" w:ascii="宋体" w:hAnsi="宋体" w:eastAsia="宋体" w:cs="宋体"/>
          <w:lang w:val="en-US" w:eastAsia="zh-CN"/>
        </w:rPr>
        <w:t>WE-</w:t>
      </w:r>
      <w:r>
        <w:rPr>
          <w:rFonts w:hint="eastAsia" w:ascii="宋体" w:hAnsi="宋体" w:cs="宋体"/>
          <w:lang w:val="en-US" w:eastAsia="zh-CN"/>
        </w:rPr>
        <w:t>T232</w:t>
      </w:r>
      <w:r>
        <w:rPr>
          <w:rFonts w:hint="eastAsia" w:ascii="宋体" w:hAnsi="宋体" w:eastAsia="宋体" w:cs="宋体"/>
          <w:lang w:val="en-US" w:eastAsia="zh-CN"/>
        </w:rPr>
        <w:t>型</w:t>
      </w:r>
      <w:r>
        <w:rPr>
          <w:rFonts w:hint="eastAsia" w:ascii="宋体" w:hAnsi="宋体" w:cs="宋体"/>
          <w:lang w:val="en-US" w:eastAsia="zh-CN"/>
        </w:rPr>
        <w:t>二氧化碳气体浓度</w:t>
      </w:r>
      <w:r>
        <w:rPr>
          <w:rFonts w:hint="eastAsia" w:ascii="宋体" w:hAnsi="宋体" w:eastAsia="宋体" w:cs="宋体"/>
          <w:lang w:val="en-US" w:eastAsia="zh-CN"/>
        </w:rPr>
        <w:t>监测变送器，其传输方式包括</w:t>
      </w:r>
      <w:r>
        <w:rPr>
          <w:rFonts w:hint="default" w:ascii="宋体" w:hAnsi="宋体" w:eastAsia="宋体" w:cs="宋体"/>
          <w:lang w:val="en-US" w:eastAsia="zh-CN"/>
        </w:rPr>
        <w:t>LoRa</w:t>
      </w:r>
      <w:r>
        <w:rPr>
          <w:rFonts w:hint="eastAsia" w:ascii="宋体" w:hAnsi="宋体" w:eastAsia="宋体" w:cs="宋体"/>
          <w:lang w:val="en-US" w:eastAsia="zh-CN"/>
        </w:rPr>
        <w:t>、</w:t>
      </w:r>
      <w:r>
        <w:rPr>
          <w:rFonts w:hint="default" w:ascii="宋体" w:hAnsi="宋体" w:eastAsia="宋体" w:cs="宋体"/>
          <w:lang w:val="en-US" w:eastAsia="zh-CN"/>
        </w:rPr>
        <w:t>4G</w:t>
      </w:r>
      <w:r>
        <w:rPr>
          <w:rFonts w:hint="eastAsia" w:ascii="宋体" w:hAnsi="宋体" w:eastAsia="宋体" w:cs="宋体"/>
          <w:lang w:val="en-US" w:eastAsia="zh-CN"/>
        </w:rPr>
        <w:t>、</w:t>
      </w:r>
      <w:r>
        <w:rPr>
          <w:rFonts w:hint="default" w:ascii="宋体" w:hAnsi="宋体" w:eastAsia="宋体" w:cs="宋体"/>
          <w:lang w:val="en-US" w:eastAsia="zh-CN"/>
        </w:rPr>
        <w:t>NB-IOT</w:t>
      </w:r>
      <w:r>
        <w:rPr>
          <w:rFonts w:hint="eastAsia" w:ascii="宋体" w:hAnsi="宋体" w:cs="宋体"/>
          <w:lang w:val="en-US" w:eastAsia="zh-CN"/>
        </w:rPr>
        <w:t>、RS485多种</w:t>
      </w:r>
      <w:r>
        <w:rPr>
          <w:rFonts w:hint="eastAsia" w:ascii="宋体" w:hAnsi="宋体" w:eastAsia="宋体" w:cs="宋体"/>
          <w:lang w:val="en-US" w:eastAsia="zh-CN"/>
        </w:rPr>
        <w:t>，供电方式涵盖电池供电与</w:t>
      </w:r>
      <w:r>
        <w:rPr>
          <w:rFonts w:hint="eastAsia" w:ascii="宋体" w:hAnsi="宋体" w:cs="宋体"/>
          <w:lang w:val="en-US" w:eastAsia="zh-CN"/>
        </w:rPr>
        <w:t>DC</w:t>
      </w:r>
      <w:r>
        <w:rPr>
          <w:rFonts w:hint="default" w:ascii="宋体" w:hAnsi="宋体" w:eastAsia="宋体" w:cs="宋体"/>
          <w:lang w:val="en-US" w:eastAsia="zh-CN"/>
        </w:rPr>
        <w:t>24V</w:t>
      </w:r>
      <w:r>
        <w:rPr>
          <w:rFonts w:hint="eastAsia" w:ascii="宋体" w:hAnsi="宋体" w:eastAsia="宋体" w:cs="宋体"/>
          <w:lang w:val="en-US" w:eastAsia="zh-CN"/>
        </w:rPr>
        <w:t>供电。该变送器采用高稳定性的数字传感器，确保了对现场</w:t>
      </w:r>
      <w:r>
        <w:rPr>
          <w:rFonts w:hint="eastAsia" w:ascii="宋体" w:hAnsi="宋体" w:cs="宋体"/>
          <w:lang w:val="en-US" w:eastAsia="zh-CN"/>
        </w:rPr>
        <w:t>二氧化碳气体浓度</w:t>
      </w:r>
      <w:r>
        <w:rPr>
          <w:rFonts w:hint="eastAsia" w:ascii="宋体" w:hAnsi="宋体" w:eastAsia="宋体" w:cs="宋体"/>
          <w:lang w:val="en-US" w:eastAsia="zh-CN"/>
        </w:rPr>
        <w:t>值的精准实时监测与科学计算。通过</w:t>
      </w:r>
      <w:r>
        <w:rPr>
          <w:rFonts w:hint="default" w:ascii="宋体" w:hAnsi="宋体" w:eastAsia="宋体" w:cs="宋体"/>
          <w:lang w:val="en-US" w:eastAsia="zh-CN"/>
        </w:rPr>
        <w:t>LoRa</w:t>
      </w:r>
      <w:r>
        <w:rPr>
          <w:rFonts w:hint="eastAsia" w:ascii="宋体" w:hAnsi="宋体" w:eastAsia="宋体" w:cs="宋体"/>
          <w:lang w:val="en-US" w:eastAsia="zh-CN"/>
        </w:rPr>
        <w:t>、</w:t>
      </w:r>
      <w:r>
        <w:rPr>
          <w:rFonts w:hint="default" w:ascii="宋体" w:hAnsi="宋体" w:eastAsia="宋体" w:cs="宋体"/>
          <w:lang w:val="en-US" w:eastAsia="zh-CN"/>
        </w:rPr>
        <w:t>4G</w:t>
      </w:r>
      <w:r>
        <w:rPr>
          <w:rFonts w:hint="eastAsia" w:ascii="宋体" w:hAnsi="宋体" w:eastAsia="宋体" w:cs="宋体"/>
          <w:lang w:val="en-US" w:eastAsia="zh-CN"/>
        </w:rPr>
        <w:t>、</w:t>
      </w:r>
      <w:r>
        <w:rPr>
          <w:rFonts w:hint="default" w:ascii="宋体" w:hAnsi="宋体" w:eastAsia="宋体" w:cs="宋体"/>
          <w:lang w:val="en-US" w:eastAsia="zh-CN"/>
        </w:rPr>
        <w:t>NB</w:t>
      </w:r>
      <w:r>
        <w:rPr>
          <w:rFonts w:hint="eastAsia" w:ascii="宋体" w:hAnsi="宋体" w:cs="宋体"/>
          <w:lang w:val="en-US" w:eastAsia="zh-CN"/>
        </w:rPr>
        <w:t>、RS485</w:t>
      </w:r>
      <w:r>
        <w:rPr>
          <w:rFonts w:hint="eastAsia" w:ascii="宋体" w:hAnsi="宋体" w:eastAsia="宋体" w:cs="宋体"/>
          <w:lang w:val="en-US" w:eastAsia="zh-CN"/>
        </w:rPr>
        <w:t>等通讯技术，实现了数据的远距离传输。结合世电科技的工业边缘计算网关产品，数据得以顺利上传至世电科技设备管理平台，从而确保了对现场</w:t>
      </w:r>
      <w:r>
        <w:rPr>
          <w:rFonts w:hint="eastAsia" w:ascii="宋体" w:hAnsi="宋体" w:cs="宋体"/>
          <w:lang w:val="en-US" w:eastAsia="zh-CN"/>
        </w:rPr>
        <w:t>二氧化碳气体浓度</w:t>
      </w:r>
      <w:r>
        <w:rPr>
          <w:rFonts w:hint="eastAsia" w:ascii="宋体" w:hAnsi="宋体" w:eastAsia="宋体" w:cs="宋体"/>
          <w:lang w:val="en-US" w:eastAsia="zh-CN"/>
        </w:rPr>
        <w:t>值的实时采集、精确分析计算、安全存储及直观展示，为相关工作提供了坚实的技术支撑和数据保障。</w:t>
      </w:r>
    </w:p>
    <w:p w14:paraId="538EEB0B">
      <w:pPr>
        <w:keepNext w:val="0"/>
        <w:keepLines w:val="0"/>
        <w:widowControl/>
        <w:suppressLineNumbers w:val="0"/>
        <w:jc w:val="left"/>
        <w:rPr>
          <w:rFonts w:hint="eastAsia" w:ascii="宋体" w:hAnsi="宋体" w:eastAsia="宋体" w:cs="宋体"/>
          <w:lang w:val="en-US" w:eastAsia="zh-CN"/>
        </w:rPr>
      </w:pPr>
      <w:r>
        <w:rPr>
          <w:rFonts w:hint="eastAsia" w:ascii="宋体" w:hAnsi="宋体" w:eastAsia="宋体" w:cs="宋体"/>
          <w:lang w:val="en-US" w:eastAsia="zh-CN"/>
        </w:rPr>
        <w:t>变送器本体与探头分体式设计，可用于</w:t>
      </w:r>
      <w:r>
        <w:rPr>
          <w:rFonts w:hint="eastAsia" w:ascii="宋体" w:hAnsi="宋体" w:cs="宋体"/>
          <w:lang w:val="en-US" w:eastAsia="zh-CN"/>
        </w:rPr>
        <w:t>工业环境监测，室内空气质量</w:t>
      </w:r>
      <w:r>
        <w:rPr>
          <w:rFonts w:hint="eastAsia" w:ascii="宋体" w:hAnsi="宋体" w:eastAsia="宋体" w:cs="宋体"/>
          <w:lang w:val="en-US" w:eastAsia="zh-CN"/>
        </w:rPr>
        <w:t>监测，农业及畜牧业生产过程监控，智能楼宇、通风系统。能够满足大多数工业应用对在线</w:t>
      </w:r>
      <w:r>
        <w:rPr>
          <w:rFonts w:hint="eastAsia" w:ascii="宋体" w:hAnsi="宋体" w:cs="宋体"/>
          <w:lang w:val="en-US" w:eastAsia="zh-CN"/>
        </w:rPr>
        <w:t>二氧化碳气体浓度</w:t>
      </w:r>
      <w:r>
        <w:rPr>
          <w:rFonts w:hint="eastAsia" w:ascii="宋体" w:hAnsi="宋体" w:eastAsia="宋体" w:cs="宋体"/>
          <w:lang w:val="en-US" w:eastAsia="zh-CN"/>
        </w:rPr>
        <w:t>测量的要求。</w:t>
      </w:r>
    </w:p>
    <w:p w14:paraId="741ECD95">
      <w:pPr>
        <w:pStyle w:val="3"/>
        <w:keepNext/>
        <w:keepLines/>
        <w:pageBreakBefore w:val="0"/>
        <w:widowControl w:val="0"/>
        <w:kinsoku/>
        <w:wordWrap/>
        <w:overflowPunct/>
        <w:topLinePunct w:val="0"/>
        <w:autoSpaceDE/>
        <w:autoSpaceDN/>
        <w:bidi w:val="0"/>
        <w:adjustRightInd/>
        <w:snapToGrid/>
        <w:spacing w:before="0" w:beforeLines="30" w:beforeAutospacing="0" w:afterLines="-2147483648" w:afterAutospacing="0" w:line="240" w:lineRule="exact"/>
        <w:ind w:left="0" w:leftChars="0" w:firstLine="0" w:firstLineChars="0"/>
        <w:textAlignment w:val="auto"/>
        <w:rPr>
          <w:rFonts w:hint="default" w:ascii="Times New Roman" w:hAnsi="Times New Roman" w:eastAsia="宋体"/>
          <w:sz w:val="20"/>
          <w:lang w:val="en-US" w:eastAsia="zh-CN"/>
        </w:rPr>
      </w:pPr>
      <w:bookmarkStart w:id="101" w:name="_Toc26201"/>
      <w:r>
        <w:rPr>
          <w:rFonts w:hint="eastAsia" w:ascii="Times New Roman" w:hAnsi="Times New Roman" w:eastAsia="宋体"/>
          <w:sz w:val="20"/>
          <w:lang w:val="en-US" w:eastAsia="zh-CN"/>
        </w:rPr>
        <w:t>测量原理</w:t>
      </w:r>
      <w:bookmarkEnd w:id="101"/>
    </w:p>
    <w:p w14:paraId="0D709F77">
      <w:pPr>
        <w:keepNext w:val="0"/>
        <w:keepLines w:val="0"/>
        <w:widowControl/>
        <w:suppressLineNumbers w:val="0"/>
        <w:jc w:val="left"/>
        <w:rPr>
          <w:rFonts w:hint="eastAsia"/>
          <w:lang w:val="en-US" w:eastAsia="zh-CN"/>
        </w:rPr>
      </w:pPr>
      <w:r>
        <w:rPr>
          <w:rFonts w:hint="eastAsia"/>
          <w:lang w:val="en-US" w:eastAsia="zh-CN"/>
        </w:rPr>
        <w:t>二氧化碳变送器采</w:t>
      </w:r>
      <w:r>
        <w:rPr>
          <w:rFonts w:hint="eastAsia"/>
          <w:highlight w:val="none"/>
          <w:lang w:val="en-US" w:eastAsia="zh-CN"/>
        </w:rPr>
        <w:t>用二氧化碳传感器，其原</w:t>
      </w:r>
      <w:r>
        <w:rPr>
          <w:rFonts w:hint="eastAsia"/>
          <w:lang w:val="en-US" w:eastAsia="zh-CN"/>
        </w:rPr>
        <w:t>理是基于NDIR 红外吸收原理。工作时传感器内部的红外光源发射广谱红外光，当光线穿过含待测气体的测量气室时，CO₂气体会选择性吸收其特有的红外波长，导致光强衰减。通过光学滤波器分离出该特征波长的光，并由红外探测器测量其强度，再与未被吸收的参考波长信号进行对比，最终依据朗伯-比尔定律计算出气体浓度。</w:t>
      </w:r>
    </w:p>
    <w:p w14:paraId="2510CCF2">
      <w:pPr>
        <w:keepNext w:val="0"/>
        <w:keepLines w:val="0"/>
        <w:widowControl/>
        <w:suppressLineNumbers w:val="0"/>
        <w:jc w:val="left"/>
        <w:rPr>
          <w:rFonts w:hint="eastAsia"/>
          <w:lang w:val="en-US" w:eastAsia="zh-CN"/>
        </w:rPr>
      </w:pPr>
      <w:r>
        <w:rPr>
          <w:rFonts w:hint="eastAsia"/>
          <w:lang w:val="en-US" w:eastAsia="zh-CN"/>
        </w:rPr>
        <w:t>二氧化碳变送器一般由一个二氧化碳传感器和一个变送器组成，通过电缆连接。当二氧化碳传感器采集到现场的二氧化碳气体浓度值后通过电缆传输至变送器。</w:t>
      </w:r>
    </w:p>
    <w:p w14:paraId="0C355091">
      <w:pPr>
        <w:pStyle w:val="3"/>
        <w:keepNext/>
        <w:keepLines/>
        <w:pageBreakBefore w:val="0"/>
        <w:widowControl w:val="0"/>
        <w:kinsoku/>
        <w:wordWrap/>
        <w:overflowPunct/>
        <w:topLinePunct w:val="0"/>
        <w:autoSpaceDE/>
        <w:autoSpaceDN/>
        <w:bidi w:val="0"/>
        <w:adjustRightInd/>
        <w:snapToGrid/>
        <w:spacing w:before="0" w:after="0"/>
        <w:textAlignment w:val="auto"/>
        <w:rPr>
          <w:rFonts w:hint="default"/>
          <w:b/>
          <w:bCs/>
          <w:lang w:val="en-US" w:eastAsia="zh-CN"/>
        </w:rPr>
      </w:pPr>
      <w:bookmarkStart w:id="102" w:name="_Toc20490"/>
      <w:r>
        <w:rPr>
          <w:rFonts w:hint="eastAsia"/>
          <w:b/>
          <w:bCs/>
          <w:lang w:val="en-US" w:eastAsia="zh-CN"/>
        </w:rPr>
        <w:t>产品特点</w:t>
      </w:r>
      <w:bookmarkEnd w:id="102"/>
    </w:p>
    <w:p w14:paraId="553B4E08">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bookmarkStart w:id="103" w:name="_Toc21411_WPSOffice_Level2"/>
      <w:bookmarkStart w:id="104" w:name="_Toc5059_WPSOffice_Level2"/>
      <w:r>
        <w:rPr>
          <w:rFonts w:hint="eastAsia" w:cs="Times New Roman"/>
          <w:szCs w:val="18"/>
          <w:lang w:val="en-US" w:eastAsia="zh-CN"/>
        </w:rPr>
        <w:t>手机APP可随时随地监控仪表。</w:t>
      </w:r>
    </w:p>
    <w:p w14:paraId="2E3B5EF6">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4种通信方式选择。</w:t>
      </w:r>
    </w:p>
    <w:p w14:paraId="4935CE63">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电池、外部电源供电方式选择。</w:t>
      </w:r>
    </w:p>
    <w:p w14:paraId="4D715AAB">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主机全密封防水设计，防护等级</w:t>
      </w:r>
      <w:r>
        <w:rPr>
          <w:rFonts w:hint="eastAsia" w:cs="Times New Roman"/>
          <w:szCs w:val="18"/>
          <w:highlight w:val="none"/>
          <w:lang w:val="en-US" w:eastAsia="zh-CN"/>
        </w:rPr>
        <w:t>IP67。</w:t>
      </w:r>
    </w:p>
    <w:p w14:paraId="2D0D6AA0">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高增益天线，多重校验机制，确保永远在线。</w:t>
      </w:r>
    </w:p>
    <w:p w14:paraId="7D3C86C8">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 xml:space="preserve">支持高清晰度 LCD 显示屏，配合 </w:t>
      </w:r>
      <w:r>
        <w:rPr>
          <w:rFonts w:hint="default" w:cs="Times New Roman"/>
          <w:szCs w:val="18"/>
          <w:lang w:val="en-US" w:eastAsia="zh-CN"/>
        </w:rPr>
        <w:t xml:space="preserve">LED </w:t>
      </w:r>
      <w:r>
        <w:rPr>
          <w:rFonts w:hint="eastAsia" w:cs="Times New Roman"/>
          <w:szCs w:val="18"/>
          <w:lang w:val="en-US" w:eastAsia="zh-CN"/>
        </w:rPr>
        <w:t>指示灯与按键，可以现场实时查看二氧化碳气体浓度值、报警信息、电量提示等。</w:t>
      </w:r>
    </w:p>
    <w:p w14:paraId="6CBAD12F">
      <w:pPr>
        <w:bidi w:val="0"/>
        <w:rPr>
          <w:rFonts w:hint="eastAsia" w:ascii="Times New Roman" w:hAnsi="Times New Roman" w:eastAsia="宋体"/>
          <w:lang w:val="en-US" w:eastAsia="zh-CN"/>
        </w:rPr>
      </w:pPr>
    </w:p>
    <w:p w14:paraId="2B295E6F">
      <w:pPr>
        <w:bidi w:val="0"/>
        <w:rPr>
          <w:rFonts w:hint="eastAsia" w:ascii="Times New Roman" w:hAnsi="Times New Roman" w:eastAsia="宋体"/>
          <w:lang w:val="en-US" w:eastAsia="zh-CN"/>
        </w:rPr>
      </w:pPr>
    </w:p>
    <w:p w14:paraId="123B3E3D">
      <w:pPr>
        <w:bidi w:val="0"/>
        <w:ind w:left="0" w:leftChars="0" w:firstLine="0" w:firstLineChars="0"/>
        <w:rPr>
          <w:rFonts w:hint="eastAsia" w:ascii="Times New Roman" w:hAnsi="Times New Roman" w:eastAsia="宋体"/>
          <w:lang w:val="en-US" w:eastAsia="zh-CN"/>
        </w:rPr>
        <w:sectPr>
          <w:headerReference r:id="rId10" w:type="first"/>
          <w:footerReference r:id="rId13" w:type="first"/>
          <w:headerReference r:id="rId8" w:type="default"/>
          <w:footerReference r:id="rId11" w:type="default"/>
          <w:headerReference r:id="rId9" w:type="even"/>
          <w:footerReference r:id="rId12" w:type="even"/>
          <w:pgSz w:w="5897" w:h="8335"/>
          <w:pgMar w:top="680" w:right="567" w:bottom="680" w:left="567" w:header="397" w:footer="397" w:gutter="0"/>
          <w:pgBorders>
            <w:top w:val="none" w:sz="0" w:space="0"/>
            <w:left w:val="none" w:sz="0" w:space="0"/>
            <w:bottom w:val="none" w:sz="0" w:space="0"/>
            <w:right w:val="none" w:sz="0" w:space="0"/>
          </w:pgBorders>
          <w:pgNumType w:fmt="decimal" w:start="1"/>
          <w:cols w:space="0" w:num="1"/>
          <w:titlePg/>
          <w:docGrid w:type="lines" w:linePitch="349" w:charSpace="0"/>
        </w:sectPr>
      </w:pPr>
    </w:p>
    <w:p w14:paraId="48687BBD">
      <w:pPr>
        <w:rPr>
          <w:rFonts w:hint="eastAsia" w:ascii="Times New Roman" w:hAnsi="Times New Roman" w:eastAsia="宋体"/>
          <w:lang w:val="en-US" w:eastAsia="zh-CN"/>
        </w:rPr>
      </w:pPr>
      <w:r>
        <w:rPr>
          <w:rFonts w:hint="eastAsia" w:ascii="Times New Roman" w:hAnsi="Times New Roman" w:eastAsia="宋体"/>
          <w:lang w:val="en-US" w:eastAsia="zh-CN"/>
        </w:rPr>
        <w:br w:type="page"/>
      </w:r>
    </w:p>
    <w:p w14:paraId="57A7F934">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05" w:name="_Toc25368"/>
      <w:r>
        <w:rPr>
          <w:rFonts w:hint="eastAsia" w:ascii="Times New Roman" w:hAnsi="Times New Roman" w:eastAsia="宋体"/>
          <w:b/>
          <w:sz w:val="21"/>
          <w:lang w:val="en-US" w:eastAsia="zh-CN"/>
        </w:rPr>
        <w:t>技术参数</w:t>
      </w:r>
      <w:bookmarkEnd w:id="105"/>
    </w:p>
    <w:p w14:paraId="1675B564">
      <w:pPr>
        <w:pStyle w:val="31"/>
        <w:bidi w:val="0"/>
        <w:ind w:left="0" w:leftChars="0" w:firstLine="0" w:firstLineChars="0"/>
        <w:rPr>
          <w:rFonts w:hint="default"/>
          <w:sz w:val="18"/>
          <w:szCs w:val="32"/>
          <w:highlight w:val="none"/>
          <w:lang w:val="en-US" w:eastAsia="zh-CN"/>
        </w:rPr>
      </w:pPr>
      <w:r>
        <w:rPr>
          <w:rFonts w:hint="eastAsia"/>
          <w:sz w:val="18"/>
          <w:szCs w:val="32"/>
          <w:highlight w:val="none"/>
          <w:lang w:val="en-US" w:eastAsia="zh-CN"/>
        </w:rPr>
        <w:t>技术参数</w:t>
      </w:r>
    </w:p>
    <w:tbl>
      <w:tblPr>
        <w:tblStyle w:val="2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6"/>
        <w:gridCol w:w="607"/>
        <w:gridCol w:w="1047"/>
        <w:gridCol w:w="989"/>
        <w:gridCol w:w="607"/>
        <w:gridCol w:w="613"/>
      </w:tblGrid>
      <w:tr w14:paraId="5EB1D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 w:hRule="atLeast"/>
          <w:jc w:val="center"/>
        </w:trPr>
        <w:tc>
          <w:tcPr>
            <w:tcW w:w="5000" w:type="pct"/>
            <w:gridSpan w:val="6"/>
            <w:shd w:val="clear" w:color="auto" w:fill="D7D7D7" w:themeFill="background1" w:themeFillShade="D8"/>
            <w:vAlign w:val="top"/>
          </w:tcPr>
          <w:p w14:paraId="05FF5F77">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输入</w:t>
            </w:r>
          </w:p>
        </w:tc>
      </w:tr>
      <w:tr w14:paraId="13E95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259" w:type="pct"/>
            <w:vAlign w:val="center"/>
          </w:tcPr>
          <w:p w14:paraId="334B1AAA">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eastAsia" w:ascii="Times New Roman" w:hAnsi="Times New Roman" w:eastAsia="宋体" w:cstheme="minorBidi"/>
                <w:kern w:val="2"/>
                <w:sz w:val="18"/>
                <w:szCs w:val="24"/>
                <w:highlight w:val="none"/>
                <w:lang w:val="en-US" w:eastAsia="zh-CN" w:bidi="ar-SA"/>
              </w:rPr>
            </w:pPr>
            <w:r>
              <w:rPr>
                <w:rFonts w:hint="eastAsia"/>
                <w:highlight w:val="none"/>
                <w:lang w:val="en-US" w:eastAsia="zh-CN"/>
              </w:rPr>
              <w:t>测量变量</w:t>
            </w:r>
          </w:p>
        </w:tc>
        <w:tc>
          <w:tcPr>
            <w:tcW w:w="3740" w:type="pct"/>
            <w:gridSpan w:val="5"/>
            <w:vAlign w:val="center"/>
          </w:tcPr>
          <w:p w14:paraId="3CD2A07D">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ascii="Times New Roman" w:hAnsi="Times New Roman" w:eastAsia="宋体" w:cstheme="minorBidi"/>
                <w:kern w:val="2"/>
                <w:sz w:val="18"/>
                <w:szCs w:val="24"/>
                <w:highlight w:val="none"/>
                <w:lang w:val="en-US" w:eastAsia="zh-CN" w:bidi="ar-SA"/>
              </w:rPr>
            </w:pPr>
            <w:r>
              <w:rPr>
                <w:rFonts w:hint="eastAsia" w:cstheme="minorBidi"/>
                <w:kern w:val="2"/>
                <w:sz w:val="18"/>
                <w:szCs w:val="24"/>
                <w:highlight w:val="none"/>
                <w:lang w:val="en-US" w:eastAsia="zh-CN" w:bidi="ar-SA"/>
              </w:rPr>
              <w:t>二氧化碳气体</w:t>
            </w:r>
            <w:r>
              <w:rPr>
                <w:rFonts w:hint="eastAsia"/>
                <w:lang w:val="en-US" w:eastAsia="zh-CN"/>
              </w:rPr>
              <w:t>CO₂</w:t>
            </w:r>
          </w:p>
        </w:tc>
      </w:tr>
      <w:tr w14:paraId="33286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59" w:type="pct"/>
            <w:vAlign w:val="center"/>
          </w:tcPr>
          <w:p w14:paraId="2CA8B723">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测量范围</w:t>
            </w:r>
          </w:p>
        </w:tc>
        <w:tc>
          <w:tcPr>
            <w:tcW w:w="3740" w:type="pct"/>
            <w:gridSpan w:val="5"/>
            <w:vAlign w:val="center"/>
          </w:tcPr>
          <w:p w14:paraId="0AA180F9">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0~5000ppm</w:t>
            </w:r>
          </w:p>
        </w:tc>
      </w:tr>
      <w:tr w14:paraId="03328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0" w:hRule="atLeast"/>
          <w:jc w:val="center"/>
        </w:trPr>
        <w:tc>
          <w:tcPr>
            <w:tcW w:w="5000" w:type="pct"/>
            <w:gridSpan w:val="6"/>
            <w:shd w:val="clear" w:color="auto" w:fill="D7D7D7" w:themeFill="background1" w:themeFillShade="D8"/>
            <w:vAlign w:val="top"/>
          </w:tcPr>
          <w:p w14:paraId="4CA28F99">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性能参数</w:t>
            </w:r>
          </w:p>
        </w:tc>
      </w:tr>
      <w:tr w14:paraId="4A00B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 w:hRule="atLeast"/>
          <w:jc w:val="center"/>
        </w:trPr>
        <w:tc>
          <w:tcPr>
            <w:tcW w:w="1259" w:type="pct"/>
            <w:vAlign w:val="center"/>
          </w:tcPr>
          <w:p w14:paraId="40561ED0">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准确度</w:t>
            </w:r>
          </w:p>
        </w:tc>
        <w:tc>
          <w:tcPr>
            <w:tcW w:w="3740" w:type="pct"/>
            <w:gridSpan w:val="5"/>
            <w:vAlign w:val="center"/>
          </w:tcPr>
          <w:p w14:paraId="67EF3963">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±50ppm 或者±5%测试值取大者</w:t>
            </w:r>
          </w:p>
        </w:tc>
      </w:tr>
      <w:tr w14:paraId="3846C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 w:hRule="atLeast"/>
          <w:jc w:val="center"/>
        </w:trPr>
        <w:tc>
          <w:tcPr>
            <w:tcW w:w="1259" w:type="pct"/>
            <w:shd w:val="clear" w:color="auto" w:fill="auto"/>
            <w:vAlign w:val="center"/>
          </w:tcPr>
          <w:p w14:paraId="6D12DF99">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ascii="Times New Roman" w:hAnsi="Times New Roman" w:eastAsia="宋体" w:cstheme="minorBidi"/>
                <w:kern w:val="2"/>
                <w:sz w:val="18"/>
                <w:szCs w:val="24"/>
                <w:highlight w:val="none"/>
                <w:lang w:val="en-US" w:eastAsia="zh-CN" w:bidi="ar-SA"/>
              </w:rPr>
            </w:pPr>
            <w:r>
              <w:rPr>
                <w:rFonts w:hint="eastAsia"/>
                <w:highlight w:val="none"/>
                <w:lang w:val="en-US" w:eastAsia="zh-CN"/>
              </w:rPr>
              <w:t>分辨率</w:t>
            </w:r>
          </w:p>
        </w:tc>
        <w:tc>
          <w:tcPr>
            <w:tcW w:w="3740" w:type="pct"/>
            <w:gridSpan w:val="5"/>
            <w:shd w:val="clear" w:color="auto" w:fill="auto"/>
            <w:vAlign w:val="center"/>
          </w:tcPr>
          <w:p w14:paraId="178D91CF">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ascii="Times New Roman" w:hAnsi="Times New Roman" w:eastAsia="宋体" w:cstheme="minorBidi"/>
                <w:kern w:val="2"/>
                <w:sz w:val="18"/>
                <w:szCs w:val="24"/>
                <w:highlight w:val="none"/>
                <w:lang w:val="en-US" w:eastAsia="zh-CN" w:bidi="ar-SA"/>
              </w:rPr>
            </w:pPr>
            <w:r>
              <w:rPr>
                <w:rFonts w:hint="eastAsia"/>
                <w:highlight w:val="none"/>
                <w:lang w:val="en-US" w:eastAsia="zh-CN"/>
              </w:rPr>
              <w:t>0.1ppm</w:t>
            </w:r>
          </w:p>
        </w:tc>
      </w:tr>
      <w:tr w14:paraId="1BFFB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 w:hRule="atLeast"/>
          <w:jc w:val="center"/>
        </w:trPr>
        <w:tc>
          <w:tcPr>
            <w:tcW w:w="1259" w:type="pct"/>
            <w:vAlign w:val="center"/>
          </w:tcPr>
          <w:p w14:paraId="222D1711">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探头寿命</w:t>
            </w:r>
          </w:p>
        </w:tc>
        <w:tc>
          <w:tcPr>
            <w:tcW w:w="3740" w:type="pct"/>
            <w:gridSpan w:val="5"/>
            <w:vAlign w:val="center"/>
          </w:tcPr>
          <w:p w14:paraId="6EC0953B">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5年（典型）</w:t>
            </w:r>
          </w:p>
        </w:tc>
      </w:tr>
      <w:tr w14:paraId="51D8E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jc w:val="center"/>
        </w:trPr>
        <w:tc>
          <w:tcPr>
            <w:tcW w:w="5000" w:type="pct"/>
            <w:gridSpan w:val="6"/>
            <w:shd w:val="clear" w:color="auto" w:fill="D7D7D7" w:themeFill="background1" w:themeFillShade="D8"/>
            <w:vAlign w:val="center"/>
          </w:tcPr>
          <w:p w14:paraId="31A25B14">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信号传输</w:t>
            </w:r>
          </w:p>
        </w:tc>
      </w:tr>
      <w:tr w14:paraId="58FB6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6" w:hRule="atLeast"/>
          <w:jc w:val="center"/>
        </w:trPr>
        <w:tc>
          <w:tcPr>
            <w:tcW w:w="1259" w:type="pct"/>
            <w:vAlign w:val="center"/>
          </w:tcPr>
          <w:p w14:paraId="218064EC">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LoRa</w:t>
            </w:r>
          </w:p>
        </w:tc>
        <w:tc>
          <w:tcPr>
            <w:tcW w:w="3740" w:type="pct"/>
            <w:gridSpan w:val="5"/>
            <w:vAlign w:val="center"/>
          </w:tcPr>
          <w:p w14:paraId="25E311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支持410.125~490.125MHz频段</w:t>
            </w:r>
          </w:p>
          <w:p w14:paraId="4096B5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最大22dbm发射功率，最大-147dbm接收灵敏度，空旷视距5KM信号覆盖能力</w:t>
            </w:r>
          </w:p>
          <w:p w14:paraId="3684CC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天线接口类型：SMA母头</w:t>
            </w:r>
          </w:p>
        </w:tc>
      </w:tr>
      <w:tr w14:paraId="044F8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6" w:hRule="atLeast"/>
          <w:jc w:val="center"/>
        </w:trPr>
        <w:tc>
          <w:tcPr>
            <w:tcW w:w="1259" w:type="pct"/>
            <w:vAlign w:val="center"/>
          </w:tcPr>
          <w:p w14:paraId="79EDECE1">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4G</w:t>
            </w:r>
          </w:p>
        </w:tc>
        <w:tc>
          <w:tcPr>
            <w:tcW w:w="3740" w:type="pct"/>
            <w:gridSpan w:val="5"/>
            <w:vAlign w:val="center"/>
          </w:tcPr>
          <w:p w14:paraId="483958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三年流量（100M/月）</w:t>
            </w:r>
          </w:p>
          <w:p w14:paraId="4757A5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支持MQTT、HTTP、WES云服务协议</w:t>
            </w:r>
          </w:p>
          <w:p w14:paraId="5A7FBD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LTE FDD B1/3/5/8</w:t>
            </w:r>
          </w:p>
          <w:p w14:paraId="034361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LTE TDD B34/38/39/40/41（全频段）</w:t>
            </w:r>
          </w:p>
          <w:p w14:paraId="5E62E7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速率(Mbps)  LTE FDD：10.3(DL)/5.1(UL)</w:t>
            </w:r>
          </w:p>
          <w:p w14:paraId="5B08B0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LTE TDD：9.1(DL)/3.1(UL)</w:t>
            </w:r>
          </w:p>
          <w:p w14:paraId="711E47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天线接口类型：SMA母头</w:t>
            </w:r>
          </w:p>
        </w:tc>
      </w:tr>
      <w:tr w14:paraId="45296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1259" w:type="pct"/>
            <w:vAlign w:val="center"/>
          </w:tcPr>
          <w:p w14:paraId="7C9857E1">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NB</w:t>
            </w:r>
          </w:p>
        </w:tc>
        <w:tc>
          <w:tcPr>
            <w:tcW w:w="3740" w:type="pct"/>
            <w:gridSpan w:val="5"/>
            <w:vAlign w:val="center"/>
          </w:tcPr>
          <w:p w14:paraId="561602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五年流量（300M/年）</w:t>
            </w:r>
          </w:p>
          <w:p w14:paraId="15288C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LTE Cat NB2：B3/B5/B8</w:t>
            </w:r>
          </w:p>
          <w:p w14:paraId="3CADD5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速率(kbps)：Single-Tone：25.5(DL)/16.7(UL)</w:t>
            </w:r>
          </w:p>
          <w:p w14:paraId="0D5DE3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Multi-Tpne：127(DL)/158.5(UL)</w:t>
            </w:r>
          </w:p>
        </w:tc>
      </w:tr>
      <w:tr w14:paraId="77AFD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853" w:hRule="atLeast"/>
          <w:jc w:val="center"/>
        </w:trPr>
        <w:tc>
          <w:tcPr>
            <w:tcW w:w="1259" w:type="pct"/>
            <w:vMerge w:val="restart"/>
            <w:vAlign w:val="center"/>
          </w:tcPr>
          <w:p w14:paraId="41BC6B06">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RS485</w:t>
            </w:r>
          </w:p>
        </w:tc>
        <w:tc>
          <w:tcPr>
            <w:tcW w:w="3740" w:type="pct"/>
            <w:gridSpan w:val="5"/>
            <w:vAlign w:val="center"/>
          </w:tcPr>
          <w:p w14:paraId="2430DF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通讯协议 兼容WES-IO（固定9600bps）和Modbus协议</w:t>
            </w:r>
          </w:p>
          <w:p w14:paraId="296AC3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波特率 4800、9600、19200、34800、57600、115200</w:t>
            </w:r>
          </w:p>
          <w:p w14:paraId="4D93B0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数据位 7bit、8bit</w:t>
            </w:r>
          </w:p>
          <w:p w14:paraId="52EF60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停止位 1bit、1.5bit、2bit</w:t>
            </w:r>
          </w:p>
          <w:p w14:paraId="6DF8FB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校验位 None、Odd、Even</w:t>
            </w:r>
          </w:p>
        </w:tc>
      </w:tr>
      <w:tr w14:paraId="63191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1259" w:type="pct"/>
            <w:vMerge w:val="continue"/>
            <w:vAlign w:val="center"/>
          </w:tcPr>
          <w:p w14:paraId="731906E6">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highlight w:val="none"/>
                <w:lang w:val="en-US" w:eastAsia="zh-CN"/>
              </w:rPr>
            </w:pPr>
          </w:p>
        </w:tc>
        <w:tc>
          <w:tcPr>
            <w:tcW w:w="747" w:type="pct"/>
            <w:vMerge w:val="restart"/>
            <w:vAlign w:val="center"/>
          </w:tcPr>
          <w:p w14:paraId="3C8C30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线序定义</w:t>
            </w:r>
          </w:p>
        </w:tc>
        <w:tc>
          <w:tcPr>
            <w:tcW w:w="747" w:type="pct"/>
            <w:vAlign w:val="center"/>
          </w:tcPr>
          <w:p w14:paraId="29EE45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红</w:t>
            </w:r>
          </w:p>
        </w:tc>
        <w:tc>
          <w:tcPr>
            <w:tcW w:w="747" w:type="pct"/>
            <w:vAlign w:val="center"/>
          </w:tcPr>
          <w:p w14:paraId="6B4266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黑</w:t>
            </w:r>
          </w:p>
        </w:tc>
        <w:tc>
          <w:tcPr>
            <w:tcW w:w="747" w:type="pct"/>
            <w:vAlign w:val="center"/>
          </w:tcPr>
          <w:p w14:paraId="47BE0E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黄</w:t>
            </w:r>
          </w:p>
        </w:tc>
        <w:tc>
          <w:tcPr>
            <w:tcW w:w="752" w:type="pct"/>
            <w:vAlign w:val="center"/>
          </w:tcPr>
          <w:p w14:paraId="6BB246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绿</w:t>
            </w:r>
          </w:p>
        </w:tc>
      </w:tr>
      <w:tr w14:paraId="337BF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259" w:type="pct"/>
            <w:vMerge w:val="continue"/>
            <w:vAlign w:val="center"/>
          </w:tcPr>
          <w:p w14:paraId="46B441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pPr>
          </w:p>
        </w:tc>
        <w:tc>
          <w:tcPr>
            <w:tcW w:w="747" w:type="pct"/>
            <w:vMerge w:val="continue"/>
            <w:vAlign w:val="center"/>
          </w:tcPr>
          <w:p w14:paraId="42636D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pPr>
          </w:p>
        </w:tc>
        <w:tc>
          <w:tcPr>
            <w:tcW w:w="747" w:type="pct"/>
            <w:vAlign w:val="center"/>
          </w:tcPr>
          <w:p w14:paraId="7FC899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eastAsia="宋体"/>
                <w:lang w:val="en-US" w:eastAsia="zh-CN"/>
              </w:rPr>
            </w:pPr>
            <w:r>
              <w:rPr>
                <w:rFonts w:hint="eastAsia"/>
                <w:lang w:val="en-US" w:eastAsia="zh-CN"/>
              </w:rPr>
              <w:t>DC12~24V+</w:t>
            </w:r>
          </w:p>
        </w:tc>
        <w:tc>
          <w:tcPr>
            <w:tcW w:w="747" w:type="pct"/>
            <w:vAlign w:val="center"/>
          </w:tcPr>
          <w:p w14:paraId="54A18F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eastAsia="宋体"/>
                <w:lang w:val="en-US" w:eastAsia="zh-CN"/>
              </w:rPr>
            </w:pPr>
            <w:r>
              <w:rPr>
                <w:rFonts w:hint="eastAsia"/>
                <w:lang w:val="en-US" w:eastAsia="zh-CN"/>
              </w:rPr>
              <w:t>DC12~24V-</w:t>
            </w:r>
          </w:p>
        </w:tc>
        <w:tc>
          <w:tcPr>
            <w:tcW w:w="747" w:type="pct"/>
            <w:vAlign w:val="center"/>
          </w:tcPr>
          <w:p w14:paraId="78873D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eastAsia="宋体"/>
                <w:lang w:val="en-US" w:eastAsia="zh-CN"/>
              </w:rPr>
            </w:pPr>
            <w:r>
              <w:rPr>
                <w:rFonts w:hint="eastAsia"/>
                <w:lang w:val="en-US" w:eastAsia="zh-CN"/>
              </w:rPr>
              <w:t>485A</w:t>
            </w:r>
          </w:p>
        </w:tc>
        <w:tc>
          <w:tcPr>
            <w:tcW w:w="752" w:type="pct"/>
            <w:vAlign w:val="center"/>
          </w:tcPr>
          <w:p w14:paraId="5BCB13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485B</w:t>
            </w:r>
          </w:p>
        </w:tc>
      </w:tr>
      <w:tr w14:paraId="7074D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1259" w:type="pct"/>
            <w:vAlign w:val="center"/>
          </w:tcPr>
          <w:p w14:paraId="19A834F9">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采样周期</w:t>
            </w:r>
          </w:p>
        </w:tc>
        <w:tc>
          <w:tcPr>
            <w:tcW w:w="3740" w:type="pct"/>
            <w:gridSpan w:val="5"/>
            <w:vAlign w:val="center"/>
          </w:tcPr>
          <w:p w14:paraId="3A004E20">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1min~18h可设定</w:t>
            </w:r>
          </w:p>
        </w:tc>
      </w:tr>
      <w:tr w14:paraId="409BD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1259" w:type="pct"/>
            <w:vAlign w:val="center"/>
          </w:tcPr>
          <w:p w14:paraId="6A50AEC9">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上报周期</w:t>
            </w:r>
          </w:p>
        </w:tc>
        <w:tc>
          <w:tcPr>
            <w:tcW w:w="3740" w:type="pct"/>
            <w:gridSpan w:val="5"/>
            <w:vAlign w:val="center"/>
          </w:tcPr>
          <w:p w14:paraId="0507C32C">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10s~18h可设定</w:t>
            </w:r>
          </w:p>
        </w:tc>
      </w:tr>
      <w:tr w14:paraId="697E8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gridSpan w:val="6"/>
            <w:shd w:val="clear" w:color="auto" w:fill="D7D7D7" w:themeFill="background1" w:themeFillShade="D8"/>
            <w:vAlign w:val="top"/>
          </w:tcPr>
          <w:p w14:paraId="29F8DF77">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电气规格</w:t>
            </w:r>
          </w:p>
        </w:tc>
      </w:tr>
      <w:tr w14:paraId="7AD95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1259" w:type="pct"/>
            <w:vAlign w:val="center"/>
          </w:tcPr>
          <w:p w14:paraId="4F0F0326">
            <w:pPr>
              <w:keepNext w:val="0"/>
              <w:keepLines w:val="0"/>
              <w:pageBreakBefore w:val="0"/>
              <w:widowControl w:val="0"/>
              <w:kinsoku/>
              <w:wordWrap/>
              <w:overflowPunct/>
              <w:topLinePunct w:val="0"/>
              <w:autoSpaceDE/>
              <w:autoSpaceDN/>
              <w:bidi w:val="0"/>
              <w:adjustRightInd/>
              <w:snapToGrid/>
              <w:spacing w:line="280" w:lineRule="exact"/>
              <w:ind w:left="0" w:leftChars="0" w:right="-54" w:rightChars="-30" w:firstLine="0" w:firstLineChars="0"/>
              <w:textAlignment w:val="auto"/>
              <w:rPr>
                <w:rFonts w:hint="default"/>
                <w:highlight w:val="none"/>
                <w:lang w:val="en-US" w:eastAsia="zh-CN"/>
              </w:rPr>
            </w:pPr>
            <w:r>
              <w:rPr>
                <w:rFonts w:hint="eastAsia"/>
                <w:highlight w:val="none"/>
                <w:lang w:val="en-US" w:eastAsia="zh-CN"/>
              </w:rPr>
              <w:t>供电电源</w:t>
            </w:r>
          </w:p>
        </w:tc>
        <w:tc>
          <w:tcPr>
            <w:tcW w:w="3740" w:type="pct"/>
            <w:gridSpan w:val="5"/>
            <w:vAlign w:val="center"/>
          </w:tcPr>
          <w:p w14:paraId="07E357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leftChars="0" w:right="-54" w:rightChars="-30" w:firstLine="0" w:firstLineChars="0"/>
              <w:textAlignment w:val="auto"/>
              <w:rPr>
                <w:rFonts w:hint="eastAsia"/>
                <w:highlight w:val="none"/>
                <w:lang w:val="en-US" w:eastAsia="zh-CN"/>
              </w:rPr>
            </w:pPr>
            <w:r>
              <w:rPr>
                <w:rFonts w:hint="eastAsia"/>
                <w:highlight w:val="none"/>
                <w:lang w:val="en-US" w:eastAsia="zh-CN"/>
              </w:rPr>
              <w:t>19000mAh，锂电池</w:t>
            </w:r>
          </w:p>
          <w:p w14:paraId="44133C1E">
            <w:pPr>
              <w:keepNext w:val="0"/>
              <w:keepLines w:val="0"/>
              <w:pageBreakBefore w:val="0"/>
              <w:widowControl w:val="0"/>
              <w:kinsoku/>
              <w:wordWrap/>
              <w:overflowPunct/>
              <w:topLinePunct w:val="0"/>
              <w:autoSpaceDE/>
              <w:autoSpaceDN/>
              <w:bidi w:val="0"/>
              <w:adjustRightInd/>
              <w:snapToGrid/>
              <w:spacing w:line="280" w:lineRule="exact"/>
              <w:ind w:left="0" w:leftChars="0" w:right="-54" w:rightChars="-30" w:firstLine="0" w:firstLineChars="0"/>
              <w:textAlignment w:val="auto"/>
              <w:rPr>
                <w:rFonts w:hint="default"/>
                <w:highlight w:val="none"/>
                <w:lang w:val="en-US" w:eastAsia="zh-CN"/>
              </w:rPr>
            </w:pPr>
            <w:r>
              <w:rPr>
                <w:rFonts w:hint="eastAsia"/>
                <w:highlight w:val="none"/>
                <w:lang w:val="en-US" w:eastAsia="zh-CN"/>
              </w:rPr>
              <w:t>9~30DC，典型24V</w:t>
            </w:r>
          </w:p>
        </w:tc>
      </w:tr>
      <w:tr w14:paraId="1486F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3" w:hRule="atLeast"/>
          <w:jc w:val="center"/>
        </w:trPr>
        <w:tc>
          <w:tcPr>
            <w:tcW w:w="1259" w:type="pct"/>
            <w:vAlign w:val="center"/>
          </w:tcPr>
          <w:p w14:paraId="0F974EC3">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电池寿命</w:t>
            </w:r>
          </w:p>
        </w:tc>
        <w:tc>
          <w:tcPr>
            <w:tcW w:w="3740" w:type="pct"/>
            <w:gridSpan w:val="5"/>
            <w:vAlign w:val="center"/>
          </w:tcPr>
          <w:p w14:paraId="66D9FC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以具体使用工况和上报周期为准。</w:t>
            </w:r>
          </w:p>
          <w:p w14:paraId="3BC45C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采集周期</w:t>
            </w:r>
            <w:r>
              <w:rPr>
                <w:rFonts w:hint="eastAsia"/>
                <w:highlight w:val="none"/>
                <w:lang w:val="en-US" w:eastAsia="zh"/>
                <w:woUserID w:val="1"/>
              </w:rPr>
              <w:t>6</w:t>
            </w:r>
            <w:r>
              <w:rPr>
                <w:rFonts w:hint="eastAsia"/>
                <w:highlight w:val="none"/>
                <w:lang w:val="en-US" w:eastAsia="zh-CN"/>
              </w:rPr>
              <w:t>00s，上报周期</w:t>
            </w:r>
            <w:r>
              <w:rPr>
                <w:rFonts w:hint="eastAsia"/>
                <w:highlight w:val="none"/>
                <w:lang w:val="en-US" w:eastAsia="zh"/>
                <w:woUserID w:val="1"/>
              </w:rPr>
              <w:t>18</w:t>
            </w:r>
            <w:r>
              <w:rPr>
                <w:rFonts w:hint="eastAsia"/>
                <w:highlight w:val="none"/>
                <w:lang w:val="en-US" w:eastAsia="zh-CN"/>
              </w:rPr>
              <w:t>00s</w:t>
            </w:r>
          </w:p>
          <w:p w14:paraId="735FE3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LoRa：0.5</w:t>
            </w:r>
            <w:r>
              <w:rPr>
                <w:rFonts w:hint="eastAsia"/>
                <w:highlight w:val="none"/>
                <w:lang w:val="en-US" w:eastAsia="zh"/>
                <w:woUserID w:val="1"/>
              </w:rPr>
              <w:t>1</w:t>
            </w:r>
            <w:r>
              <w:rPr>
                <w:rFonts w:hint="eastAsia"/>
                <w:highlight w:val="none"/>
                <w:lang w:val="en-US" w:eastAsia="zh-CN"/>
              </w:rPr>
              <w:t>年</w:t>
            </w:r>
          </w:p>
          <w:p w14:paraId="30A058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4G：0.</w:t>
            </w:r>
            <w:r>
              <w:rPr>
                <w:rFonts w:hint="eastAsia"/>
                <w:highlight w:val="none"/>
                <w:lang w:val="en-US" w:eastAsia="zh"/>
                <w:woUserID w:val="1"/>
              </w:rPr>
              <w:t>45</w:t>
            </w:r>
            <w:r>
              <w:rPr>
                <w:rFonts w:hint="eastAsia"/>
                <w:highlight w:val="none"/>
                <w:lang w:val="en-US" w:eastAsia="zh-CN"/>
              </w:rPr>
              <w:t>年</w:t>
            </w:r>
          </w:p>
          <w:p w14:paraId="58CF13CC">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NB：0.</w:t>
            </w:r>
            <w:r>
              <w:rPr>
                <w:rFonts w:hint="eastAsia"/>
                <w:highlight w:val="none"/>
                <w:lang w:val="en-US" w:eastAsia="zh"/>
                <w:woUserID w:val="1"/>
              </w:rPr>
              <w:t>53</w:t>
            </w:r>
            <w:bookmarkStart w:id="142" w:name="_GoBack"/>
            <w:bookmarkEnd w:id="142"/>
            <w:r>
              <w:rPr>
                <w:rFonts w:hint="eastAsia"/>
                <w:highlight w:val="none"/>
                <w:lang w:val="en-US" w:eastAsia="zh-CN"/>
              </w:rPr>
              <w:t>年</w:t>
            </w:r>
          </w:p>
        </w:tc>
      </w:tr>
      <w:tr w14:paraId="58259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5000" w:type="pct"/>
            <w:gridSpan w:val="6"/>
            <w:shd w:val="clear" w:color="auto" w:fill="D7D7D7" w:themeFill="background1" w:themeFillShade="D8"/>
            <w:vAlign w:val="top"/>
          </w:tcPr>
          <w:p w14:paraId="74EB81C4">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环境条件</w:t>
            </w:r>
          </w:p>
        </w:tc>
      </w:tr>
      <w:tr w14:paraId="4E22E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1259" w:type="pct"/>
            <w:vAlign w:val="center"/>
          </w:tcPr>
          <w:p w14:paraId="14A9DB31">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工作环境</w:t>
            </w:r>
          </w:p>
        </w:tc>
        <w:tc>
          <w:tcPr>
            <w:tcW w:w="3740" w:type="pct"/>
            <w:gridSpan w:val="5"/>
            <w:vAlign w:val="center"/>
          </w:tcPr>
          <w:p w14:paraId="643B1A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eastAsia"/>
                <w:highlight w:val="none"/>
                <w:lang w:val="en-US" w:eastAsia="zh-CN"/>
              </w:rPr>
            </w:pPr>
            <w:r>
              <w:rPr>
                <w:rFonts w:hint="eastAsia"/>
                <w:highlight w:val="none"/>
                <w:lang w:val="en-US" w:eastAsia="zh-CN"/>
              </w:rPr>
              <w:t>变送器主机：</w:t>
            </w:r>
          </w:p>
          <w:p w14:paraId="2CBBD3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温度：（-20~70）℃，相对湿度：5%RH~95%RH（无凝结）</w:t>
            </w:r>
          </w:p>
          <w:p w14:paraId="6C7ACA6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变送器探头：</w:t>
            </w:r>
          </w:p>
          <w:p w14:paraId="121149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温度：（-10~50）℃，相对湿度：0%RH~90%RH（无凝结），压力：0.8~1.2atm</w:t>
            </w:r>
          </w:p>
        </w:tc>
      </w:tr>
      <w:tr w14:paraId="1C941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59" w:type="pct"/>
            <w:vAlign w:val="center"/>
          </w:tcPr>
          <w:p w14:paraId="240FF893">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存储温度</w:t>
            </w:r>
          </w:p>
        </w:tc>
        <w:tc>
          <w:tcPr>
            <w:tcW w:w="3740" w:type="pct"/>
            <w:gridSpan w:val="5"/>
            <w:vAlign w:val="center"/>
          </w:tcPr>
          <w:p w14:paraId="3BB4DF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eastAsia"/>
                <w:highlight w:val="none"/>
                <w:lang w:val="en-US" w:eastAsia="zh-CN"/>
              </w:rPr>
            </w:pPr>
            <w:r>
              <w:rPr>
                <w:rFonts w:hint="eastAsia"/>
                <w:highlight w:val="none"/>
                <w:lang w:val="en-US" w:eastAsia="zh-CN"/>
              </w:rPr>
              <w:t>变送器主机：（-40~85）℃</w:t>
            </w:r>
          </w:p>
          <w:p w14:paraId="0C8727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变送器探头：（-20~80）℃</w:t>
            </w:r>
          </w:p>
        </w:tc>
      </w:tr>
      <w:tr w14:paraId="2D999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59" w:type="pct"/>
            <w:vAlign w:val="center"/>
          </w:tcPr>
          <w:p w14:paraId="59DC5443">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防护等级</w:t>
            </w:r>
          </w:p>
        </w:tc>
        <w:tc>
          <w:tcPr>
            <w:tcW w:w="3740" w:type="pct"/>
            <w:gridSpan w:val="5"/>
            <w:vAlign w:val="center"/>
          </w:tcPr>
          <w:p w14:paraId="4D65CC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变送器主机：IP67</w:t>
            </w:r>
          </w:p>
        </w:tc>
      </w:tr>
    </w:tbl>
    <w:p w14:paraId="705A6ED3">
      <w:pPr>
        <w:spacing w:line="240" w:lineRule="exact"/>
        <w:ind w:firstLine="361"/>
        <w:rPr>
          <w:rFonts w:hint="eastAsia" w:ascii="Times New Roman" w:hAnsi="Times New Roman" w:eastAsia="宋体" w:cs="Times New Roman"/>
          <w:b/>
          <w:bCs/>
          <w:szCs w:val="18"/>
        </w:rPr>
        <w:sectPr>
          <w:headerReference r:id="rId16" w:type="first"/>
          <w:headerReference r:id="rId14" w:type="default"/>
          <w:headerReference r:id="rId15" w:type="even"/>
          <w:type w:val="continuous"/>
          <w:pgSz w:w="5897" w:h="8335"/>
          <w:pgMar w:top="680" w:right="567" w:bottom="680" w:left="567" w:header="397" w:footer="397" w:gutter="0"/>
          <w:pgBorders>
            <w:top w:val="none" w:sz="0" w:space="0"/>
            <w:left w:val="none" w:sz="0" w:space="0"/>
            <w:bottom w:val="none" w:sz="0" w:space="0"/>
            <w:right w:val="none" w:sz="0" w:space="0"/>
          </w:pgBorders>
          <w:pgNumType w:fmt="decimal"/>
          <w:cols w:space="0" w:num="1"/>
          <w:titlePg/>
          <w:docGrid w:type="lines" w:linePitch="349" w:charSpace="0"/>
        </w:sectPr>
      </w:pPr>
    </w:p>
    <w:bookmarkEnd w:id="95"/>
    <w:bookmarkEnd w:id="96"/>
    <w:bookmarkEnd w:id="97"/>
    <w:bookmarkEnd w:id="98"/>
    <w:bookmarkEnd w:id="99"/>
    <w:bookmarkEnd w:id="100"/>
    <w:bookmarkEnd w:id="103"/>
    <w:bookmarkEnd w:id="104"/>
    <w:p w14:paraId="77767A5C">
      <w:pPr>
        <w:rPr>
          <w:rFonts w:hint="eastAsia"/>
          <w:lang w:val="en-US" w:eastAsia="zh-CN"/>
        </w:rPr>
      </w:pPr>
      <w:bookmarkStart w:id="106" w:name="_Toc23137"/>
      <w:bookmarkStart w:id="107" w:name="_Toc897_WPSOffice_Level1"/>
      <w:bookmarkStart w:id="108" w:name="_Toc5059_WPSOffice_Level1"/>
      <w:bookmarkStart w:id="109" w:name="_Toc26576_WPSOffice_Level1"/>
      <w:r>
        <w:rPr>
          <w:rFonts w:hint="eastAsia"/>
          <w:lang w:val="en-US" w:eastAsia="zh-CN"/>
        </w:rPr>
        <w:br w:type="page"/>
      </w:r>
    </w:p>
    <w:p w14:paraId="175FD7BE">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default" w:ascii="Times New Roman" w:hAnsi="Times New Roman" w:eastAsia="宋体"/>
          <w:b/>
          <w:sz w:val="21"/>
          <w:lang w:val="en-US" w:eastAsia="zh-CN"/>
        </w:rPr>
      </w:pPr>
      <w:bookmarkStart w:id="110" w:name="_Toc28152"/>
      <w:r>
        <w:rPr>
          <w:rFonts w:hint="eastAsia" w:ascii="Times New Roman" w:hAnsi="Times New Roman" w:eastAsia="宋体"/>
          <w:b/>
          <w:sz w:val="21"/>
          <w:lang w:val="en-US" w:eastAsia="zh-CN"/>
        </w:rPr>
        <w:t>产品结构与尺寸</w:t>
      </w:r>
      <w:bookmarkEnd w:id="110"/>
    </w:p>
    <w:p w14:paraId="459A0EB9">
      <w:pPr>
        <w:pStyle w:val="3"/>
        <w:keepNext/>
        <w:keepLines/>
        <w:pageBreakBefore w:val="0"/>
        <w:widowControl w:val="0"/>
        <w:kinsoku/>
        <w:wordWrap/>
        <w:overflowPunct/>
        <w:topLinePunct w:val="0"/>
        <w:autoSpaceDE/>
        <w:autoSpaceDN/>
        <w:bidi w:val="0"/>
        <w:adjustRightInd/>
        <w:snapToGrid/>
        <w:spacing w:before="0"/>
        <w:ind w:left="567" w:leftChars="0" w:hanging="567" w:firstLineChars="0"/>
        <w:textAlignment w:val="auto"/>
        <w:rPr>
          <w:rFonts w:hint="default"/>
          <w:lang w:val="en-US" w:eastAsia="zh-CN"/>
        </w:rPr>
      </w:pPr>
      <w:bookmarkStart w:id="111" w:name="_Toc9198"/>
      <w:r>
        <w:rPr>
          <w:rFonts w:hint="eastAsia"/>
          <w:lang w:val="en-US" w:eastAsia="zh-CN"/>
        </w:rPr>
        <w:t>外形尺寸</w:t>
      </w:r>
      <w:bookmarkEnd w:id="111"/>
    </w:p>
    <w:p w14:paraId="5E2E6B6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eastAsia="zh-CN"/>
        </w:rPr>
      </w:pPr>
      <w:r>
        <w:rPr>
          <w:rFonts w:ascii="宋体" w:hAnsi="宋体" w:eastAsia="宋体" w:cs="宋体"/>
          <w:sz w:val="24"/>
          <w:szCs w:val="24"/>
        </w:rPr>
        <w:drawing>
          <wp:inline distT="0" distB="0" distL="114300" distR="114300">
            <wp:extent cx="2952115" cy="2157095"/>
            <wp:effectExtent l="0" t="0" r="635" b="14605"/>
            <wp:docPr id="25"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5" descr="IMG_256"/>
                    <pic:cNvPicPr>
                      <a:picLocks noChangeAspect="1"/>
                    </pic:cNvPicPr>
                  </pic:nvPicPr>
                  <pic:blipFill>
                    <a:blip r:embed="rId43"/>
                    <a:stretch>
                      <a:fillRect/>
                    </a:stretch>
                  </pic:blipFill>
                  <pic:spPr>
                    <a:xfrm>
                      <a:off x="0" y="0"/>
                      <a:ext cx="2952115" cy="2157095"/>
                    </a:xfrm>
                    <a:prstGeom prst="rect">
                      <a:avLst/>
                    </a:prstGeom>
                    <a:noFill/>
                    <a:ln w="9525">
                      <a:noFill/>
                    </a:ln>
                  </pic:spPr>
                </pic:pic>
              </a:graphicData>
            </a:graphic>
          </wp:inline>
        </w:drawing>
      </w:r>
    </w:p>
    <w:p w14:paraId="2522A20B">
      <w:pPr>
        <w:pStyle w:val="32"/>
        <w:shd w:val="clear" w:color="auto" w:fill="auto"/>
        <w:bidi w:val="0"/>
        <w:ind w:left="0" w:leftChars="0" w:firstLine="0" w:firstLineChars="0"/>
        <w:rPr>
          <w:rFonts w:hint="default" w:eastAsiaTheme="minorEastAsia"/>
          <w:lang w:val="en-US" w:eastAsia="zh-CN"/>
        </w:rPr>
      </w:pPr>
      <w:r>
        <w:rPr>
          <w:rFonts w:hint="eastAsia" w:eastAsiaTheme="minorEastAsia"/>
          <w:lang w:val="en-US" w:eastAsia="zh-CN"/>
        </w:rPr>
        <w:t>产品外形尺寸</w:t>
      </w:r>
    </w:p>
    <w:p w14:paraId="302C8C83">
      <w:pPr>
        <w:pStyle w:val="3"/>
        <w:keepNext/>
        <w:keepLines/>
        <w:pageBreakBefore w:val="0"/>
        <w:widowControl w:val="0"/>
        <w:kinsoku/>
        <w:wordWrap/>
        <w:overflowPunct/>
        <w:topLinePunct w:val="0"/>
        <w:autoSpaceDE/>
        <w:autoSpaceDN/>
        <w:bidi w:val="0"/>
        <w:adjustRightInd/>
        <w:snapToGrid/>
        <w:spacing w:before="0"/>
        <w:ind w:left="567" w:leftChars="0" w:hanging="567" w:firstLineChars="0"/>
        <w:textAlignment w:val="auto"/>
        <w:rPr>
          <w:rFonts w:hint="default"/>
          <w:b/>
          <w:bCs/>
          <w:lang w:val="en-US" w:eastAsia="zh-CN"/>
        </w:rPr>
      </w:pPr>
      <w:bookmarkStart w:id="112" w:name="_Toc22077"/>
      <w:r>
        <w:rPr>
          <w:rFonts w:hint="eastAsia"/>
          <w:b/>
          <w:bCs/>
          <w:lang w:val="en-US" w:eastAsia="zh-CN"/>
        </w:rPr>
        <w:t>连接线缆</w:t>
      </w:r>
      <w:bookmarkEnd w:id="112"/>
    </w:p>
    <w:p w14:paraId="5DE20D63">
      <w:pPr>
        <w:rPr>
          <w:rFonts w:hint="default"/>
          <w:lang w:val="en-US" w:eastAsia="zh-CN"/>
        </w:rPr>
      </w:pPr>
      <w:r>
        <w:rPr>
          <w:rFonts w:hint="eastAsia"/>
          <w:lang w:val="en-US" w:eastAsia="zh-CN"/>
        </w:rPr>
        <w:t>线缆长度：1.5m，其他长度需定制。</w:t>
      </w:r>
    </w:p>
    <w:p w14:paraId="6121C1DF">
      <w:pPr>
        <w:pStyle w:val="3"/>
        <w:keepNext/>
        <w:keepLines/>
        <w:pageBreakBefore w:val="0"/>
        <w:widowControl w:val="0"/>
        <w:kinsoku/>
        <w:wordWrap/>
        <w:overflowPunct/>
        <w:topLinePunct w:val="0"/>
        <w:autoSpaceDE/>
        <w:autoSpaceDN/>
        <w:bidi w:val="0"/>
        <w:adjustRightInd/>
        <w:snapToGrid/>
        <w:spacing w:before="0"/>
        <w:ind w:left="567" w:leftChars="0" w:hanging="567" w:firstLineChars="0"/>
        <w:textAlignment w:val="auto"/>
        <w:rPr>
          <w:rFonts w:hint="default" w:ascii="Times New Roman" w:hAnsi="Times New Roman" w:eastAsia="宋体"/>
          <w:b/>
          <w:bCs/>
          <w:lang w:val="en-US" w:eastAsia="zh-CN"/>
        </w:rPr>
      </w:pPr>
      <w:bookmarkStart w:id="113" w:name="_Toc31471"/>
      <w:r>
        <w:rPr>
          <w:rFonts w:hint="eastAsia" w:ascii="Times New Roman" w:hAnsi="Times New Roman" w:eastAsia="宋体"/>
          <w:b/>
          <w:bCs/>
          <w:lang w:val="en-US" w:eastAsia="zh-CN"/>
        </w:rPr>
        <w:t>材质</w:t>
      </w:r>
      <w:bookmarkEnd w:id="113"/>
    </w:p>
    <w:p w14:paraId="6DE8878F">
      <w:pPr>
        <w:keepNext w:val="0"/>
        <w:keepLines w:val="0"/>
        <w:pageBreakBefore w:val="0"/>
        <w:widowControl w:val="0"/>
        <w:kinsoku/>
        <w:wordWrap/>
        <w:overflowPunct/>
        <w:topLinePunct w:val="0"/>
        <w:autoSpaceDE/>
        <w:autoSpaceDN/>
        <w:bidi w:val="0"/>
        <w:adjustRightInd/>
        <w:snapToGrid/>
        <w:spacing w:line="240" w:lineRule="atLeast"/>
        <w:ind w:firstLine="420"/>
        <w:textAlignment w:val="auto"/>
        <w:rPr>
          <w:rFonts w:hint="eastAsia"/>
          <w:color w:val="auto"/>
          <w:highlight w:val="none"/>
          <w:lang w:val="en-US" w:eastAsia="zh-CN"/>
        </w:rPr>
      </w:pPr>
      <w:r>
        <w:rPr>
          <w:rFonts w:hint="eastAsia"/>
          <w:color w:val="auto"/>
          <w:highlight w:val="none"/>
          <w:lang w:val="en-US" w:eastAsia="zh-CN"/>
        </w:rPr>
        <w:t>主机外壳材质：ABS/PC</w:t>
      </w:r>
    </w:p>
    <w:p w14:paraId="2778325E">
      <w:pPr>
        <w:keepNext w:val="0"/>
        <w:keepLines w:val="0"/>
        <w:pageBreakBefore w:val="0"/>
        <w:widowControl w:val="0"/>
        <w:kinsoku/>
        <w:wordWrap/>
        <w:overflowPunct/>
        <w:topLinePunct w:val="0"/>
        <w:autoSpaceDE/>
        <w:autoSpaceDN/>
        <w:bidi w:val="0"/>
        <w:adjustRightInd/>
        <w:snapToGrid/>
        <w:spacing w:line="240" w:lineRule="atLeast"/>
        <w:ind w:firstLine="420"/>
        <w:textAlignment w:val="auto"/>
        <w:rPr>
          <w:rFonts w:hint="default"/>
          <w:color w:val="auto"/>
          <w:highlight w:val="none"/>
          <w:lang w:val="en-US" w:eastAsia="zh-CN"/>
        </w:rPr>
      </w:pPr>
      <w:r>
        <w:rPr>
          <w:rFonts w:hint="eastAsia"/>
          <w:color w:val="auto"/>
          <w:highlight w:val="none"/>
          <w:lang w:val="en-US" w:eastAsia="zh-CN"/>
        </w:rPr>
        <w:t>探头外壳材质：铝合金</w:t>
      </w:r>
    </w:p>
    <w:p w14:paraId="4BF4EC30">
      <w:pPr>
        <w:keepNext w:val="0"/>
        <w:keepLines w:val="0"/>
        <w:pageBreakBefore w:val="0"/>
        <w:widowControl w:val="0"/>
        <w:kinsoku/>
        <w:wordWrap/>
        <w:overflowPunct/>
        <w:topLinePunct w:val="0"/>
        <w:autoSpaceDE/>
        <w:autoSpaceDN/>
        <w:bidi w:val="0"/>
        <w:adjustRightInd/>
        <w:snapToGrid/>
        <w:spacing w:line="240" w:lineRule="atLeast"/>
        <w:ind w:firstLine="420"/>
        <w:textAlignment w:val="auto"/>
        <w:rPr>
          <w:rFonts w:hint="default"/>
          <w:color w:val="auto"/>
          <w:highlight w:val="none"/>
          <w:lang w:val="en-US" w:eastAsia="zh-CN"/>
        </w:rPr>
      </w:pPr>
      <w:r>
        <w:rPr>
          <w:rFonts w:hint="eastAsia"/>
          <w:color w:val="auto"/>
          <w:highlight w:val="none"/>
          <w:lang w:val="en-US" w:eastAsia="zh-CN"/>
        </w:rPr>
        <w:t>线缆护套材质：聚氯乙烯PVC或聚氨酯PU</w:t>
      </w:r>
    </w:p>
    <w:p w14:paraId="1E5CE76F">
      <w:pPr>
        <w:ind w:left="0" w:leftChars="0" w:firstLine="0" w:firstLineChars="0"/>
        <w:rPr>
          <w:rFonts w:hint="eastAsia" w:ascii="Times New Roman" w:hAnsi="Times New Roman" w:eastAsia="宋体"/>
          <w:lang w:val="en-US" w:eastAsia="zh-CN"/>
        </w:rPr>
        <w:sectPr>
          <w:headerReference r:id="rId17" w:type="default"/>
          <w:headerReference r:id="rId18" w:type="even"/>
          <w:type w:val="continuous"/>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p w14:paraId="11DE49A3">
      <w:pPr>
        <w:ind w:left="0" w:leftChars="0" w:firstLine="0" w:firstLineChars="0"/>
        <w:rPr>
          <w:rFonts w:hint="eastAsia" w:ascii="Times New Roman" w:hAnsi="Times New Roman" w:eastAsia="宋体"/>
          <w:b/>
          <w:sz w:val="21"/>
          <w:lang w:val="en-US" w:eastAsia="zh-CN"/>
        </w:rPr>
      </w:pPr>
      <w:r>
        <w:rPr>
          <w:rFonts w:hint="eastAsia" w:ascii="Times New Roman" w:hAnsi="Times New Roman" w:eastAsia="宋体"/>
          <w:b/>
          <w:sz w:val="21"/>
          <w:lang w:val="en-US" w:eastAsia="zh-CN"/>
        </w:rPr>
        <w:br w:type="page"/>
      </w:r>
    </w:p>
    <w:p w14:paraId="2638E537">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14" w:name="_Toc29034"/>
      <w:r>
        <w:rPr>
          <w:rFonts w:hint="eastAsia" w:ascii="Times New Roman" w:hAnsi="Times New Roman" w:eastAsia="宋体"/>
          <w:b/>
          <w:sz w:val="21"/>
          <w:lang w:val="en-US" w:eastAsia="zh-CN"/>
        </w:rPr>
        <w:t>安装</w:t>
      </w:r>
      <w:bookmarkEnd w:id="106"/>
      <w:bookmarkEnd w:id="107"/>
      <w:bookmarkEnd w:id="108"/>
      <w:bookmarkEnd w:id="109"/>
      <w:bookmarkStart w:id="115" w:name="_Toc23325"/>
      <w:bookmarkStart w:id="116" w:name="_Toc8102_WPSOffice_Level2"/>
      <w:bookmarkStart w:id="117" w:name="_Toc19936"/>
      <w:bookmarkStart w:id="118" w:name="_Toc2997_WPSOffice_Level2"/>
      <w:bookmarkStart w:id="119" w:name="_Toc5895_WPSOffice_Level2"/>
      <w:r>
        <w:rPr>
          <w:rFonts w:hint="eastAsia"/>
          <w:b/>
          <w:sz w:val="21"/>
          <w:lang w:val="en-US" w:eastAsia="zh-CN"/>
        </w:rPr>
        <w:t>与使用</w:t>
      </w:r>
      <w:bookmarkEnd w:id="114"/>
    </w:p>
    <w:p w14:paraId="35CF692B">
      <w:pPr>
        <w:pStyle w:val="3"/>
        <w:keepNext/>
        <w:keepLines/>
        <w:pageBreakBefore w:val="0"/>
        <w:widowControl w:val="0"/>
        <w:kinsoku/>
        <w:wordWrap/>
        <w:overflowPunct/>
        <w:topLinePunct w:val="0"/>
        <w:autoSpaceDE/>
        <w:autoSpaceDN/>
        <w:bidi w:val="0"/>
        <w:adjustRightInd/>
        <w:snapToGrid/>
        <w:spacing w:before="0"/>
        <w:ind w:left="567" w:leftChars="0" w:hanging="567" w:firstLineChars="0"/>
        <w:textAlignment w:val="auto"/>
        <w:rPr>
          <w:rFonts w:hint="default" w:ascii="Times New Roman" w:hAnsi="Times New Roman" w:eastAsia="宋体"/>
          <w:lang w:val="en-US" w:eastAsia="zh-CN"/>
        </w:rPr>
      </w:pPr>
      <w:bookmarkStart w:id="120" w:name="_Toc29826"/>
      <w:bookmarkStart w:id="121" w:name="_Toc23027"/>
      <w:bookmarkStart w:id="122" w:name="_Toc25939"/>
      <w:r>
        <w:rPr>
          <w:rFonts w:hint="eastAsia" w:ascii="Times New Roman" w:hAnsi="Times New Roman" w:eastAsia="宋体"/>
          <w:lang w:val="en-US" w:eastAsia="zh-CN"/>
        </w:rPr>
        <w:t>到货检查</w:t>
      </w:r>
      <w:bookmarkEnd w:id="120"/>
      <w:bookmarkEnd w:id="121"/>
      <w:bookmarkEnd w:id="122"/>
    </w:p>
    <w:p w14:paraId="1DACCEF1">
      <w:pPr>
        <w:keepNext w:val="0"/>
        <w:keepLines w:val="0"/>
        <w:pageBreakBefore w:val="0"/>
        <w:widowControl w:val="0"/>
        <w:kinsoku/>
        <w:wordWrap/>
        <w:overflowPunct/>
        <w:topLinePunct w:val="0"/>
        <w:autoSpaceDE/>
        <w:autoSpaceDN/>
        <w:bidi w:val="0"/>
        <w:adjustRightInd/>
        <w:snapToGrid/>
        <w:spacing w:line="240" w:lineRule="atLeast"/>
        <w:ind w:firstLine="420"/>
        <w:textAlignment w:val="auto"/>
        <w:rPr>
          <w:color w:val="auto"/>
          <w:highlight w:val="none"/>
          <w:lang w:val="zh-TW" w:eastAsia="zh-TW"/>
        </w:rPr>
      </w:pPr>
      <w:r>
        <w:rPr>
          <w:color w:val="auto"/>
          <w:highlight w:val="none"/>
          <w:lang w:val="zh-TW" w:eastAsia="zh-TW"/>
        </w:rPr>
        <w:t>用户在产品到货后，应首先检查产品的包装质量，包装箱应完整无损，标志清晰。如果包装已有明显损坏，应及时联系储运部门查清问题及责任并通知我公司。如包装无破损等问题，可以开箱取出产品，清点产品的完整性。</w:t>
      </w:r>
    </w:p>
    <w:p w14:paraId="49C4C379">
      <w:pPr>
        <w:pStyle w:val="3"/>
        <w:tabs>
          <w:tab w:val="left" w:pos="420"/>
          <w:tab w:val="clear" w:pos="0"/>
        </w:tabs>
        <w:bidi w:val="0"/>
        <w:rPr>
          <w:rFonts w:hint="default"/>
          <w:highlight w:val="none"/>
          <w:lang w:val="en-US" w:eastAsia="zh-CN"/>
        </w:rPr>
      </w:pPr>
      <w:bookmarkStart w:id="123" w:name="_Toc22767"/>
      <w:bookmarkStart w:id="124" w:name="_Toc13983"/>
      <w:bookmarkStart w:id="125" w:name="_Toc3935"/>
      <w:r>
        <w:rPr>
          <w:rFonts w:hint="eastAsia"/>
          <w:highlight w:val="none"/>
          <w:lang w:val="en-US" w:eastAsia="zh-CN"/>
        </w:rPr>
        <w:t>安装使用注意</w:t>
      </w:r>
      <w:bookmarkEnd w:id="123"/>
      <w:bookmarkEnd w:id="124"/>
      <w:bookmarkEnd w:id="125"/>
    </w:p>
    <w:p w14:paraId="4CDFCD5B">
      <w:pPr>
        <w:numPr>
          <w:ilvl w:val="0"/>
          <w:numId w:val="7"/>
        </w:numPr>
      </w:pPr>
      <w:r>
        <w:rPr>
          <w:rFonts w:hint="eastAsia" w:ascii="Times New Roman" w:hAnsi="Times New Roman" w:eastAsia="宋体"/>
          <w:highlight w:val="none"/>
          <w:lang w:val="en-US" w:eastAsia="zh-CN"/>
        </w:rPr>
        <w:t>请勿安装在长期处于粉尘密度大的环境。</w:t>
      </w:r>
    </w:p>
    <w:p w14:paraId="6576942A">
      <w:pPr>
        <w:numPr>
          <w:ilvl w:val="0"/>
          <w:numId w:val="7"/>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传感器的进气面不得阻塞、不得污染</w:t>
      </w:r>
      <w:r>
        <w:rPr>
          <w:rFonts w:hint="eastAsia"/>
          <w:highlight w:val="none"/>
          <w:lang w:val="en-US" w:eastAsia="zh-CN"/>
        </w:rPr>
        <w:t>。</w:t>
      </w:r>
    </w:p>
    <w:p w14:paraId="6A6EB3F6">
      <w:pPr>
        <w:numPr>
          <w:ilvl w:val="0"/>
          <w:numId w:val="7"/>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传感器不可过度的撞击或震动</w:t>
      </w:r>
      <w:r>
        <w:rPr>
          <w:rFonts w:hint="eastAsia"/>
          <w:highlight w:val="none"/>
          <w:lang w:val="en-US" w:eastAsia="zh-CN"/>
        </w:rPr>
        <w:t>。</w:t>
      </w:r>
    </w:p>
    <w:p w14:paraId="36E73A2A">
      <w:pPr>
        <w:numPr>
          <w:ilvl w:val="0"/>
          <w:numId w:val="7"/>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禁止用热熔胶或者固化温度高于 80℃以上的密封胶封装传感器</w:t>
      </w:r>
      <w:r>
        <w:rPr>
          <w:rFonts w:hint="eastAsia"/>
          <w:highlight w:val="none"/>
          <w:lang w:val="en-US" w:eastAsia="zh-CN"/>
        </w:rPr>
        <w:t>。</w:t>
      </w:r>
    </w:p>
    <w:p w14:paraId="0ACA589C">
      <w:pPr>
        <w:numPr>
          <w:ilvl w:val="0"/>
          <w:numId w:val="7"/>
        </w:numPr>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工艺安装的接头螺纹规格必须与产品配套。</w:t>
      </w:r>
    </w:p>
    <w:p w14:paraId="6B3301E4">
      <w:pPr>
        <w:numPr>
          <w:ilvl w:val="0"/>
          <w:numId w:val="7"/>
        </w:numPr>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安装使用过程中应杜绝磨损、刺破、划伤导线。若现场存在以上问题，导线应采取保护措施。</w:t>
      </w:r>
    </w:p>
    <w:p w14:paraId="728C2CDD">
      <w:pPr>
        <w:pStyle w:val="3"/>
        <w:tabs>
          <w:tab w:val="left" w:pos="420"/>
          <w:tab w:val="clear" w:pos="0"/>
        </w:tabs>
        <w:bidi w:val="0"/>
        <w:rPr>
          <w:rFonts w:hint="eastAsia" w:ascii="Times New Roman" w:hAnsi="Times New Roman" w:eastAsia="宋体"/>
          <w:highlight w:val="none"/>
          <w:lang w:val="en-US" w:eastAsia="zh-CN"/>
        </w:rPr>
      </w:pPr>
      <w:bookmarkStart w:id="126" w:name="_Toc26930"/>
      <w:bookmarkStart w:id="127" w:name="_Toc21119"/>
      <w:r>
        <w:rPr>
          <w:rFonts w:hint="eastAsia"/>
          <w:highlight w:val="none"/>
          <w:lang w:val="en-US" w:eastAsia="zh-CN"/>
        </w:rPr>
        <w:t>安装示意</w:t>
      </w:r>
      <w:bookmarkEnd w:id="126"/>
      <w:bookmarkEnd w:id="127"/>
    </w:p>
    <w:bookmarkEnd w:id="115"/>
    <w:bookmarkEnd w:id="116"/>
    <w:bookmarkEnd w:id="117"/>
    <w:bookmarkEnd w:id="118"/>
    <w:bookmarkEnd w:id="119"/>
    <w:p w14:paraId="2EB2CB54">
      <w:pPr>
        <w:ind w:firstLine="360" w:firstLineChars="200"/>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zh-TW" w:eastAsia="zh-TW"/>
          <w14:textFill>
            <w14:solidFill>
              <w14:schemeClr w14:val="tx1"/>
            </w14:solidFill>
          </w14:textFill>
        </w:rPr>
        <w:t>如下图所示方向，将配件安装在变送器背面，两颗螺丝固定，变送器可以直接卡在35mm的导轨上。</w:t>
      </w:r>
    </w:p>
    <w:p w14:paraId="4C7F9B9B">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eastAsia" w:ascii="Times New Roman" w:hAnsi="Times New Roman" w:eastAsia="宋体"/>
          <w:color w:val="auto"/>
          <w:highlight w:val="none"/>
          <w:lang w:val="zh-TW" w:eastAsia="zh-TW"/>
        </w:rPr>
      </w:pPr>
      <w:r>
        <w:drawing>
          <wp:inline distT="0" distB="0" distL="0" distR="0">
            <wp:extent cx="2612390" cy="1018540"/>
            <wp:effectExtent l="0" t="0" r="16510" b="10160"/>
            <wp:docPr id="20" name="图片 20" descr="C:\Users\shuttle\AppData\Local\Temp\企业微信截图_1755222268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C:\Users\shuttle\AppData\Local\Temp\企业微信截图_175522226823.pn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a:xfrm>
                      <a:off x="0" y="0"/>
                      <a:ext cx="2613176" cy="1019138"/>
                    </a:xfrm>
                    <a:prstGeom prst="rect">
                      <a:avLst/>
                    </a:prstGeom>
                    <a:noFill/>
                    <a:ln>
                      <a:noFill/>
                    </a:ln>
                  </pic:spPr>
                </pic:pic>
              </a:graphicData>
            </a:graphic>
          </wp:inline>
        </w:drawing>
      </w:r>
    </w:p>
    <w:p w14:paraId="03D64EE0">
      <w:pPr>
        <w:pStyle w:val="32"/>
        <w:shd w:val="clear" w:color="auto" w:fill="auto"/>
        <w:bidi w:val="0"/>
        <w:ind w:left="0" w:leftChars="0" w:firstLine="0" w:firstLineChars="0"/>
        <w:rPr>
          <w:rFonts w:hint="eastAsia" w:ascii="Times New Roman" w:hAnsi="Times New Roman" w:eastAsia="宋体"/>
          <w:color w:val="auto"/>
          <w:highlight w:val="none"/>
          <w:lang w:val="zh-TW" w:eastAsia="zh-TW"/>
        </w:rPr>
      </w:pPr>
      <w:r>
        <w:rPr>
          <w:rFonts w:hint="eastAsia"/>
          <w:lang w:val="zh-TW" w:eastAsia="zh-CN"/>
        </w:rPr>
        <w:t>安装</w:t>
      </w:r>
      <w:r>
        <w:rPr>
          <w:rFonts w:hint="eastAsia"/>
          <w:lang w:val="en-US" w:eastAsia="zh-CN"/>
        </w:rPr>
        <w:t>示意图</w:t>
      </w:r>
    </w:p>
    <w:p w14:paraId="1F4E1BC6">
      <w:pPr>
        <w:ind w:firstLine="360" w:firstLineChars="200"/>
        <w:rPr>
          <w:rFonts w:hint="eastAsia" w:asciiTheme="minorEastAsia" w:hAnsiTheme="minorEastAsia" w:eastAsiaTheme="minorEastAsia" w:cstheme="minorEastAsia"/>
          <w:color w:val="000000" w:themeColor="text1"/>
          <w:sz w:val="18"/>
          <w:szCs w:val="18"/>
          <w:lang w:val="zh-TW" w:eastAsia="zh-TW"/>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zh-TW" w:eastAsia="zh-TW"/>
          <w14:textFill>
            <w14:solidFill>
              <w14:schemeClr w14:val="tx1"/>
            </w14:solidFill>
          </w14:textFill>
        </w:rPr>
        <w:t>也可以安装固定卡片，如下如所示，向上推动弹簧，将卡片卡进，以方便螺丝或者扎带进行固定安装。</w:t>
      </w:r>
    </w:p>
    <w:p w14:paraId="6ABF4C7E">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color w:val="000000" w:themeColor="text1"/>
          <w:sz w:val="18"/>
          <w:szCs w:val="18"/>
          <w:lang w:val="zh-TW" w:eastAsia="zh-TW"/>
          <w14:textFill>
            <w14:solidFill>
              <w14:schemeClr w14:val="tx1"/>
            </w14:solidFill>
          </w14:textFill>
        </w:rPr>
      </w:pPr>
      <w:r>
        <w:drawing>
          <wp:inline distT="0" distB="0" distL="114300" distR="114300">
            <wp:extent cx="2160270" cy="1085850"/>
            <wp:effectExtent l="0" t="0" r="11430" b="0"/>
            <wp:docPr id="1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5"/>
                    <pic:cNvPicPr>
                      <a:picLocks noChangeAspect="1"/>
                    </pic:cNvPicPr>
                  </pic:nvPicPr>
                  <pic:blipFill>
                    <a:blip r:embed="rId45"/>
                    <a:stretch>
                      <a:fillRect/>
                    </a:stretch>
                  </pic:blipFill>
                  <pic:spPr>
                    <a:xfrm>
                      <a:off x="0" y="0"/>
                      <a:ext cx="2160270" cy="1085850"/>
                    </a:xfrm>
                    <a:prstGeom prst="rect">
                      <a:avLst/>
                    </a:prstGeom>
                    <a:noFill/>
                    <a:ln>
                      <a:noFill/>
                    </a:ln>
                  </pic:spPr>
                </pic:pic>
              </a:graphicData>
            </a:graphic>
          </wp:inline>
        </w:drawing>
      </w:r>
    </w:p>
    <w:p w14:paraId="07D0A508">
      <w:pPr>
        <w:pStyle w:val="32"/>
        <w:shd w:val="clear" w:color="auto" w:fill="auto"/>
        <w:bidi w:val="0"/>
        <w:ind w:left="0" w:leftChars="0" w:firstLine="0" w:firstLineChars="0"/>
        <w:rPr>
          <w:rFonts w:hint="eastAsia" w:ascii="Times New Roman" w:hAnsi="Times New Roman" w:eastAsia="宋体"/>
          <w:color w:val="auto"/>
          <w:highlight w:val="none"/>
          <w:lang w:val="zh-TW" w:eastAsia="zh-TW"/>
        </w:rPr>
        <w:sectPr>
          <w:headerReference r:id="rId19" w:type="default"/>
          <w:footerReference r:id="rId21" w:type="default"/>
          <w:headerReference r:id="rId20" w:type="even"/>
          <w:footerReference r:id="rId22" w:type="even"/>
          <w:type w:val="continuous"/>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r>
        <w:rPr>
          <w:rFonts w:hint="eastAsia"/>
          <w:lang w:val="zh-TW" w:eastAsia="zh-CN"/>
        </w:rPr>
        <w:t>安装</w:t>
      </w:r>
      <w:r>
        <w:rPr>
          <w:rFonts w:hint="eastAsia"/>
          <w:lang w:val="en-US" w:eastAsia="zh-CN"/>
        </w:rPr>
        <w:t>示意图</w:t>
      </w:r>
    </w:p>
    <w:p w14:paraId="594A8BE5">
      <w:pPr>
        <w:rPr>
          <w:rFonts w:hint="eastAsia"/>
          <w:color w:val="auto"/>
          <w:highlight w:val="none"/>
          <w:lang w:val="en-US" w:eastAsia="zh-CN"/>
        </w:rPr>
      </w:pPr>
      <w:r>
        <w:rPr>
          <w:rFonts w:hint="eastAsia"/>
          <w:color w:val="auto"/>
          <w:highlight w:val="none"/>
          <w:lang w:val="en-US" w:eastAsia="zh-CN"/>
        </w:rPr>
        <w:br w:type="page"/>
      </w:r>
    </w:p>
    <w:p w14:paraId="6D57BC55">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28" w:name="_Toc22499"/>
      <w:r>
        <w:rPr>
          <w:rFonts w:hint="eastAsia" w:ascii="Times New Roman" w:hAnsi="Times New Roman" w:eastAsia="宋体"/>
          <w:b/>
          <w:sz w:val="21"/>
          <w:lang w:val="en-US" w:eastAsia="zh-CN"/>
        </w:rPr>
        <w:t>操作</w:t>
      </w:r>
      <w:bookmarkEnd w:id="128"/>
    </w:p>
    <w:p w14:paraId="27B9529C">
      <w:pPr>
        <w:pStyle w:val="3"/>
        <w:bidi w:val="0"/>
        <w:rPr>
          <w:rFonts w:hint="default"/>
          <w:lang w:val="en-US" w:eastAsia="zh-CN"/>
        </w:rPr>
      </w:pPr>
      <w:bookmarkStart w:id="129" w:name="_Toc6149"/>
      <w:r>
        <w:rPr>
          <w:rFonts w:hint="eastAsia"/>
          <w:lang w:val="en-US" w:eastAsia="zh-CN"/>
        </w:rPr>
        <w:t>显示与操作单元</w:t>
      </w:r>
      <w:bookmarkEnd w:id="129"/>
    </w:p>
    <w:p w14:paraId="68CAB59B">
      <w:pPr>
        <w:keepNext w:val="0"/>
        <w:keepLines w:val="0"/>
        <w:pageBreakBefore w:val="0"/>
        <w:widowControl w:val="0"/>
        <w:kinsoku/>
        <w:wordWrap/>
        <w:overflowPunct/>
        <w:topLinePunct w:val="0"/>
        <w:autoSpaceDE/>
        <w:autoSpaceDN/>
        <w:bidi w:val="0"/>
        <w:adjustRightInd/>
        <w:snapToGrid/>
        <w:ind w:firstLine="0" w:firstLineChars="0"/>
        <w:jc w:val="center"/>
        <w:textAlignment w:val="auto"/>
      </w:pPr>
      <w:r>
        <w:drawing>
          <wp:inline distT="0" distB="0" distL="114300" distR="114300">
            <wp:extent cx="1845310" cy="3420110"/>
            <wp:effectExtent l="0" t="0" r="2540" b="8890"/>
            <wp:docPr id="4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1"/>
                    <pic:cNvPicPr>
                      <a:picLocks noChangeAspect="1"/>
                    </pic:cNvPicPr>
                  </pic:nvPicPr>
                  <pic:blipFill>
                    <a:blip r:embed="rId46"/>
                    <a:stretch>
                      <a:fillRect/>
                    </a:stretch>
                  </pic:blipFill>
                  <pic:spPr>
                    <a:xfrm>
                      <a:off x="0" y="0"/>
                      <a:ext cx="1845310" cy="3420110"/>
                    </a:xfrm>
                    <a:prstGeom prst="rect">
                      <a:avLst/>
                    </a:prstGeom>
                    <a:noFill/>
                    <a:ln>
                      <a:noFill/>
                    </a:ln>
                  </pic:spPr>
                </pic:pic>
              </a:graphicData>
            </a:graphic>
          </wp:inline>
        </w:drawing>
      </w:r>
    </w:p>
    <w:p w14:paraId="4F3840F4">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eastAsiaTheme="minorEastAsia"/>
          <w:lang w:val="en-US" w:eastAsia="zh-CN"/>
        </w:rPr>
      </w:pPr>
      <w:r>
        <w:rPr>
          <w:rFonts w:hint="eastAsia" w:eastAsiaTheme="minorEastAsia"/>
          <w:lang w:val="en-US" w:eastAsia="zh-CN"/>
        </w:rPr>
        <w:t>面板示意图</w:t>
      </w:r>
    </w:p>
    <w:p w14:paraId="4ADC4F2F">
      <w:pPr>
        <w:pStyle w:val="4"/>
        <w:bidi w:val="0"/>
        <w:ind w:left="720" w:leftChars="0" w:hanging="720" w:firstLineChars="0"/>
        <w:rPr>
          <w:rFonts w:hint="default" w:eastAsiaTheme="minorEastAsia"/>
          <w:b/>
          <w:bCs/>
          <w:lang w:val="en-US" w:eastAsia="zh-CN"/>
        </w:rPr>
      </w:pPr>
      <w:r>
        <w:rPr>
          <w:rFonts w:hint="eastAsia" w:eastAsiaTheme="minorEastAsia"/>
          <w:b/>
          <w:bCs/>
          <w:lang w:val="en-US" w:eastAsia="zh-CN"/>
        </w:rPr>
        <w:t xml:space="preserve"> 界面说明</w:t>
      </w:r>
    </w:p>
    <w:p w14:paraId="3640F5EB">
      <w:pPr>
        <w:pStyle w:val="31"/>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eastAsia="宋体"/>
          <w:sz w:val="18"/>
          <w:szCs w:val="32"/>
          <w:lang w:val="en-US" w:eastAsia="zh-CN"/>
        </w:rPr>
      </w:pPr>
      <w:r>
        <w:rPr>
          <w:rFonts w:hint="eastAsia"/>
          <w:sz w:val="18"/>
          <w:szCs w:val="32"/>
          <w:lang w:val="en-US" w:eastAsia="zh-CN"/>
        </w:rPr>
        <w:t>界面</w:t>
      </w:r>
      <w:r>
        <w:rPr>
          <w:rFonts w:hint="eastAsia" w:eastAsia="宋体"/>
          <w:sz w:val="18"/>
          <w:szCs w:val="32"/>
          <w:lang w:val="en-US" w:eastAsia="zh-CN"/>
        </w:rPr>
        <w:t>说明</w:t>
      </w:r>
    </w:p>
    <w:tbl>
      <w:tblPr>
        <w:tblStyle w:val="21"/>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7"/>
        <w:gridCol w:w="4287"/>
      </w:tblGrid>
      <w:tr w14:paraId="2CA29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trPr>
        <w:tc>
          <w:tcPr>
            <w:tcW w:w="690" w:type="pct"/>
            <w:shd w:val="clear" w:color="auto" w:fill="D7D7D7"/>
            <w:noWrap w:val="0"/>
            <w:vAlign w:val="top"/>
          </w:tcPr>
          <w:p w14:paraId="5E38175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序号</w:t>
            </w:r>
          </w:p>
        </w:tc>
        <w:tc>
          <w:tcPr>
            <w:tcW w:w="4309" w:type="pct"/>
            <w:shd w:val="clear" w:color="auto" w:fill="D7D7D7"/>
            <w:noWrap w:val="0"/>
            <w:vAlign w:val="top"/>
          </w:tcPr>
          <w:p w14:paraId="5CB1809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说明</w:t>
            </w:r>
          </w:p>
        </w:tc>
      </w:tr>
      <w:tr w14:paraId="090AD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0" w:type="pct"/>
            <w:noWrap w:val="0"/>
            <w:vAlign w:val="center"/>
          </w:tcPr>
          <w:p w14:paraId="6EA60AD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1</w:t>
            </w:r>
          </w:p>
        </w:tc>
        <w:tc>
          <w:tcPr>
            <w:tcW w:w="4309" w:type="pct"/>
            <w:noWrap w:val="0"/>
            <w:vAlign w:val="center"/>
          </w:tcPr>
          <w:p w14:paraId="64B830EB">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系统时间</w:t>
            </w:r>
          </w:p>
        </w:tc>
      </w:tr>
      <w:tr w14:paraId="2004C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0" w:type="pct"/>
            <w:noWrap w:val="0"/>
            <w:vAlign w:val="center"/>
          </w:tcPr>
          <w:p w14:paraId="253BC42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2</w:t>
            </w:r>
          </w:p>
        </w:tc>
        <w:tc>
          <w:tcPr>
            <w:tcW w:w="4309" w:type="pct"/>
            <w:noWrap w:val="0"/>
            <w:vAlign w:val="center"/>
          </w:tcPr>
          <w:p w14:paraId="23A68B4E">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蓝牙：手机和设备蓝牙连接成功后，会显示蓝牙标识</w:t>
            </w:r>
          </w:p>
        </w:tc>
      </w:tr>
      <w:tr w14:paraId="058B6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0" w:type="pct"/>
            <w:noWrap w:val="0"/>
            <w:vAlign w:val="center"/>
          </w:tcPr>
          <w:p w14:paraId="217BCBD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3</w:t>
            </w:r>
          </w:p>
        </w:tc>
        <w:tc>
          <w:tcPr>
            <w:tcW w:w="4309" w:type="pct"/>
            <w:noWrap w:val="0"/>
            <w:vAlign w:val="center"/>
          </w:tcPr>
          <w:p w14:paraId="3E75EC42">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上行信号</w:t>
            </w:r>
          </w:p>
        </w:tc>
      </w:tr>
      <w:tr w14:paraId="7BB14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0" w:type="pct"/>
            <w:noWrap w:val="0"/>
            <w:vAlign w:val="center"/>
          </w:tcPr>
          <w:p w14:paraId="48DACF4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4</w:t>
            </w:r>
          </w:p>
        </w:tc>
        <w:tc>
          <w:tcPr>
            <w:tcW w:w="4309" w:type="pct"/>
            <w:noWrap w:val="0"/>
            <w:vAlign w:val="center"/>
          </w:tcPr>
          <w:p w14:paraId="1B651EB7">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电池电量</w:t>
            </w:r>
          </w:p>
        </w:tc>
      </w:tr>
      <w:tr w14:paraId="1D3F5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0" w:type="pct"/>
            <w:noWrap w:val="0"/>
            <w:vAlign w:val="center"/>
          </w:tcPr>
          <w:p w14:paraId="70DE406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5</w:t>
            </w:r>
          </w:p>
        </w:tc>
        <w:tc>
          <w:tcPr>
            <w:tcW w:w="4309" w:type="pct"/>
            <w:noWrap w:val="0"/>
            <w:vAlign w:val="center"/>
          </w:tcPr>
          <w:p w14:paraId="33AFC91B">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测量单位</w:t>
            </w:r>
          </w:p>
        </w:tc>
      </w:tr>
      <w:tr w14:paraId="628A0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0" w:type="pct"/>
            <w:noWrap w:val="0"/>
            <w:vAlign w:val="center"/>
          </w:tcPr>
          <w:p w14:paraId="697631DE">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6</w:t>
            </w:r>
          </w:p>
        </w:tc>
        <w:tc>
          <w:tcPr>
            <w:tcW w:w="4309" w:type="pct"/>
            <w:noWrap w:val="0"/>
            <w:vAlign w:val="center"/>
          </w:tcPr>
          <w:p w14:paraId="3113B5A3">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二氧化碳浓度测量值</w:t>
            </w:r>
          </w:p>
        </w:tc>
      </w:tr>
      <w:tr w14:paraId="5ADD0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690" w:type="pct"/>
            <w:noWrap w:val="0"/>
            <w:vAlign w:val="center"/>
          </w:tcPr>
          <w:p w14:paraId="2F8982D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7</w:t>
            </w:r>
          </w:p>
        </w:tc>
        <w:tc>
          <w:tcPr>
            <w:tcW w:w="4309" w:type="pct"/>
            <w:noWrap w:val="0"/>
            <w:vAlign w:val="center"/>
          </w:tcPr>
          <w:p w14:paraId="54AE7EBA">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识别倒计时，设备识别后，开始600秒倒计时</w:t>
            </w:r>
          </w:p>
        </w:tc>
      </w:tr>
      <w:tr w14:paraId="18A12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0" w:type="pct"/>
            <w:noWrap w:val="0"/>
            <w:vAlign w:val="center"/>
          </w:tcPr>
          <w:p w14:paraId="6E19148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8</w:t>
            </w:r>
          </w:p>
        </w:tc>
        <w:tc>
          <w:tcPr>
            <w:tcW w:w="4309" w:type="pct"/>
            <w:noWrap w:val="0"/>
            <w:vAlign w:val="center"/>
          </w:tcPr>
          <w:p w14:paraId="1EB05B16">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报警信息</w:t>
            </w:r>
          </w:p>
        </w:tc>
      </w:tr>
    </w:tbl>
    <w:p w14:paraId="22B8489E">
      <w:pPr>
        <w:pStyle w:val="4"/>
        <w:bidi w:val="0"/>
        <w:ind w:left="720" w:leftChars="0" w:hanging="720" w:firstLineChars="0"/>
        <w:rPr>
          <w:rFonts w:hint="default" w:eastAsiaTheme="minorEastAsia"/>
          <w:b/>
          <w:bCs/>
          <w:lang w:val="en-US" w:eastAsia="zh-CN"/>
        </w:rPr>
      </w:pPr>
      <w:r>
        <w:rPr>
          <w:rFonts w:hint="eastAsia" w:eastAsiaTheme="minorEastAsia"/>
          <w:b/>
          <w:bCs/>
          <w:lang w:val="en-US" w:eastAsia="zh-CN"/>
        </w:rPr>
        <w:t xml:space="preserve"> 按键说明</w:t>
      </w:r>
    </w:p>
    <w:p w14:paraId="68590FD3">
      <w:pPr>
        <w:bidi w:val="0"/>
      </w:pPr>
      <w:r>
        <w:rPr>
          <w:rFonts w:hint="eastAsia"/>
          <w:lang w:val="en-US" w:eastAsia="zh-CN"/>
        </w:rPr>
        <w:t>主机</w:t>
      </w:r>
      <w:r>
        <w:rPr>
          <w:lang w:val="en-US" w:eastAsia="zh-CN"/>
        </w:rPr>
        <w:t>左侧</w:t>
      </w:r>
      <w:r>
        <w:rPr>
          <w:rFonts w:hint="eastAsia"/>
          <w:lang w:val="en-US" w:eastAsia="zh-CN"/>
        </w:rPr>
        <w:t>1个操作按键</w:t>
      </w:r>
      <w:r>
        <w:rPr>
          <w:lang w:val="en-US" w:eastAsia="zh-CN"/>
        </w:rPr>
        <w:t xml:space="preserve">。 </w:t>
      </w:r>
    </w:p>
    <w:p w14:paraId="6DCE92A1">
      <w:pPr>
        <w:pStyle w:val="31"/>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eastAsia="宋体"/>
          <w:sz w:val="18"/>
          <w:szCs w:val="32"/>
          <w:lang w:val="en-US" w:eastAsia="zh-CN"/>
        </w:rPr>
      </w:pPr>
      <w:r>
        <w:rPr>
          <w:rFonts w:hint="eastAsia"/>
          <w:sz w:val="18"/>
          <w:szCs w:val="32"/>
          <w:lang w:val="en-US" w:eastAsia="zh-CN"/>
        </w:rPr>
        <w:t>按键定义</w:t>
      </w:r>
    </w:p>
    <w:tbl>
      <w:tblPr>
        <w:tblStyle w:val="21"/>
        <w:tblW w:w="499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8"/>
        <w:gridCol w:w="4073"/>
      </w:tblGrid>
      <w:tr w14:paraId="7F7A1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blHeader/>
        </w:trPr>
        <w:tc>
          <w:tcPr>
            <w:tcW w:w="903" w:type="pct"/>
            <w:shd w:val="clear" w:color="auto" w:fill="D7D7D7"/>
            <w:noWrap w:val="0"/>
            <w:vAlign w:val="top"/>
          </w:tcPr>
          <w:p w14:paraId="3467A4E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操作</w:t>
            </w:r>
          </w:p>
        </w:tc>
        <w:tc>
          <w:tcPr>
            <w:tcW w:w="4096" w:type="pct"/>
            <w:shd w:val="clear" w:color="auto" w:fill="D7D7D7"/>
            <w:noWrap w:val="0"/>
            <w:vAlign w:val="top"/>
          </w:tcPr>
          <w:p w14:paraId="2337C0E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说明</w:t>
            </w:r>
          </w:p>
        </w:tc>
      </w:tr>
      <w:tr w14:paraId="5CAFD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03" w:type="pct"/>
            <w:noWrap w:val="0"/>
            <w:vAlign w:val="center"/>
          </w:tcPr>
          <w:p w14:paraId="03892AC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单击</w:t>
            </w:r>
          </w:p>
        </w:tc>
        <w:tc>
          <w:tcPr>
            <w:tcW w:w="4096" w:type="pct"/>
            <w:noWrap w:val="0"/>
            <w:vAlign w:val="center"/>
          </w:tcPr>
          <w:p w14:paraId="3082F703">
            <w:pPr>
              <w:keepNext w:val="0"/>
              <w:keepLines w:val="0"/>
              <w:pageBreakBefore w:val="0"/>
              <w:widowControl w:val="0"/>
              <w:numPr>
                <w:ilvl w:val="0"/>
                <w:numId w:val="8"/>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点亮屏幕、背光灯</w:t>
            </w:r>
          </w:p>
          <w:p w14:paraId="3129C892">
            <w:pPr>
              <w:keepNext w:val="0"/>
              <w:keepLines w:val="0"/>
              <w:pageBreakBefore w:val="0"/>
              <w:widowControl w:val="0"/>
              <w:numPr>
                <w:ilvl w:val="0"/>
                <w:numId w:val="8"/>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切换页面</w:t>
            </w:r>
          </w:p>
          <w:p w14:paraId="06EDC39B">
            <w:pPr>
              <w:keepNext w:val="0"/>
              <w:keepLines w:val="0"/>
              <w:pageBreakBefore w:val="0"/>
              <w:widowControl w:val="0"/>
              <w:numPr>
                <w:ilvl w:val="0"/>
                <w:numId w:val="8"/>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列表换行、选项切换</w:t>
            </w:r>
          </w:p>
          <w:p w14:paraId="3DB749F9">
            <w:pPr>
              <w:keepNext w:val="0"/>
              <w:keepLines w:val="0"/>
              <w:pageBreakBefore w:val="0"/>
              <w:widowControl w:val="0"/>
              <w:numPr>
                <w:ilvl w:val="0"/>
                <w:numId w:val="8"/>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修改参数值加1</w:t>
            </w:r>
          </w:p>
        </w:tc>
      </w:tr>
      <w:tr w14:paraId="15610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03" w:type="pct"/>
            <w:noWrap w:val="0"/>
            <w:vAlign w:val="center"/>
          </w:tcPr>
          <w:p w14:paraId="3DD3CA1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双击</w:t>
            </w:r>
          </w:p>
        </w:tc>
        <w:tc>
          <w:tcPr>
            <w:tcW w:w="4096" w:type="pct"/>
            <w:noWrap w:val="0"/>
            <w:vAlign w:val="center"/>
          </w:tcPr>
          <w:p w14:paraId="1909ABCE">
            <w:pPr>
              <w:keepNext w:val="0"/>
              <w:keepLines w:val="0"/>
              <w:pageBreakBefore w:val="0"/>
              <w:widowControl w:val="0"/>
              <w:numPr>
                <w:ilvl w:val="0"/>
                <w:numId w:val="9"/>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进入参数修改子界面</w:t>
            </w:r>
          </w:p>
          <w:p w14:paraId="6307AF77">
            <w:pPr>
              <w:keepNext w:val="0"/>
              <w:keepLines w:val="0"/>
              <w:pageBreakBefore w:val="0"/>
              <w:widowControl w:val="0"/>
              <w:numPr>
                <w:ilvl w:val="0"/>
                <w:numId w:val="9"/>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确定选项</w:t>
            </w:r>
          </w:p>
        </w:tc>
      </w:tr>
      <w:tr w14:paraId="3D05B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903" w:type="pct"/>
            <w:noWrap w:val="0"/>
            <w:vAlign w:val="center"/>
          </w:tcPr>
          <w:p w14:paraId="562E822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三击</w:t>
            </w:r>
          </w:p>
        </w:tc>
        <w:tc>
          <w:tcPr>
            <w:tcW w:w="4096" w:type="pct"/>
            <w:noWrap w:val="0"/>
            <w:vAlign w:val="center"/>
          </w:tcPr>
          <w:p w14:paraId="1ED1BDE9">
            <w:pPr>
              <w:keepNext w:val="0"/>
              <w:keepLines w:val="0"/>
              <w:pageBreakBefore w:val="0"/>
              <w:widowControl w:val="0"/>
              <w:numPr>
                <w:ilvl w:val="0"/>
                <w:numId w:val="10"/>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识别设备</w:t>
            </w:r>
          </w:p>
          <w:p w14:paraId="2F92A4F6">
            <w:pPr>
              <w:keepNext w:val="0"/>
              <w:keepLines w:val="0"/>
              <w:pageBreakBefore w:val="0"/>
              <w:widowControl w:val="0"/>
              <w:numPr>
                <w:ilvl w:val="0"/>
                <w:numId w:val="10"/>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进入参数设置界面</w:t>
            </w:r>
          </w:p>
        </w:tc>
      </w:tr>
      <w:tr w14:paraId="36167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903" w:type="pct"/>
            <w:noWrap w:val="0"/>
            <w:vAlign w:val="center"/>
          </w:tcPr>
          <w:p w14:paraId="24C5E7E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长按</w:t>
            </w:r>
          </w:p>
        </w:tc>
        <w:tc>
          <w:tcPr>
            <w:tcW w:w="4096" w:type="pct"/>
            <w:noWrap w:val="0"/>
            <w:vAlign w:val="center"/>
          </w:tcPr>
          <w:p w14:paraId="1B17C0F7">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长按5~6秒，系统灯白色闪烁，松开按键后设备重启。</w:t>
            </w:r>
          </w:p>
        </w:tc>
      </w:tr>
    </w:tbl>
    <w:p w14:paraId="4D49D6A9">
      <w:pPr>
        <w:pStyle w:val="4"/>
        <w:bidi w:val="0"/>
        <w:ind w:left="720" w:leftChars="0" w:hanging="720" w:firstLineChars="0"/>
        <w:rPr>
          <w:rFonts w:hint="eastAsia" w:eastAsiaTheme="minorEastAsia"/>
          <w:b/>
          <w:bCs/>
          <w:lang w:val="en-US" w:eastAsia="zh-CN"/>
        </w:rPr>
      </w:pPr>
      <w:r>
        <w:rPr>
          <w:rFonts w:hint="eastAsia" w:eastAsiaTheme="minorEastAsia"/>
          <w:b/>
          <w:bCs/>
          <w:lang w:val="en-US" w:eastAsia="zh-CN"/>
        </w:rPr>
        <w:t xml:space="preserve"> 指示灯说明 </w:t>
      </w:r>
    </w:p>
    <w:p w14:paraId="07DC0800">
      <w:pPr>
        <w:bidi w:val="0"/>
      </w:pPr>
      <w:r>
        <w:rPr>
          <w:rFonts w:hint="default"/>
          <w:lang w:val="en-US" w:eastAsia="zh-CN"/>
        </w:rPr>
        <w:t>通</w:t>
      </w:r>
      <w:r>
        <w:rPr>
          <w:rFonts w:hint="eastAsia"/>
          <w:lang w:val="en-US" w:eastAsia="zh-CN"/>
        </w:rPr>
        <w:t>信</w:t>
      </w:r>
      <w:r>
        <w:rPr>
          <w:rFonts w:hint="default"/>
          <w:lang w:val="en-US" w:eastAsia="zh-CN"/>
        </w:rPr>
        <w:t xml:space="preserve">指示灯：绿色闪烁，表示通讯正常 </w:t>
      </w:r>
    </w:p>
    <w:p w14:paraId="002485E5">
      <w:pPr>
        <w:bidi w:val="0"/>
        <w:rPr>
          <w:rFonts w:hint="default"/>
          <w:lang w:val="en-US" w:eastAsia="zh-CN"/>
        </w:rPr>
      </w:pPr>
      <w:r>
        <w:rPr>
          <w:rFonts w:hint="default"/>
          <w:lang w:val="en-US" w:eastAsia="zh-CN"/>
        </w:rPr>
        <w:t>系统指示灯：</w:t>
      </w:r>
    </w:p>
    <w:p w14:paraId="1D3B8E6E">
      <w:pPr>
        <w:bidi w:val="0"/>
      </w:pPr>
      <w:r>
        <w:rPr>
          <w:rFonts w:hint="default"/>
          <w:lang w:val="en-US" w:eastAsia="zh-CN"/>
        </w:rPr>
        <w:t xml:space="preserve">绿色闪烁，表示设备正常 </w:t>
      </w:r>
    </w:p>
    <w:p w14:paraId="4FD57492">
      <w:pPr>
        <w:bidi w:val="0"/>
      </w:pPr>
      <w:r>
        <w:rPr>
          <w:rFonts w:hint="default"/>
          <w:lang w:val="en-US" w:eastAsia="zh-CN"/>
        </w:rPr>
        <w:t xml:space="preserve">橙色闪烁，表示设备报警 </w:t>
      </w:r>
    </w:p>
    <w:p w14:paraId="5E8FE81D">
      <w:pPr>
        <w:bidi w:val="0"/>
      </w:pPr>
      <w:r>
        <w:rPr>
          <w:rFonts w:hint="default"/>
          <w:lang w:val="en-US" w:eastAsia="zh-CN"/>
        </w:rPr>
        <w:t>红色闪烁，表示设备故障</w:t>
      </w:r>
    </w:p>
    <w:p w14:paraId="1027ECBE">
      <w:pPr>
        <w:pStyle w:val="4"/>
        <w:bidi w:val="0"/>
        <w:ind w:left="720" w:leftChars="0" w:hanging="720" w:firstLineChars="0"/>
        <w:rPr>
          <w:rFonts w:hint="default" w:ascii="Times New Roman" w:hAnsi="Times New Roman" w:cs="宋体" w:eastAsiaTheme="minorEastAsia"/>
          <w:b/>
          <w:bCs/>
          <w:kern w:val="2"/>
          <w:sz w:val="18"/>
          <w:szCs w:val="36"/>
          <w:u w:val="none"/>
          <w:shd w:val="clear" w:color="auto" w:fill="auto"/>
          <w:lang w:val="en-US" w:eastAsia="zh-CN" w:bidi="zh-TW"/>
        </w:rPr>
      </w:pPr>
      <w:r>
        <w:rPr>
          <w:rFonts w:hint="eastAsia" w:ascii="Times New Roman" w:hAnsi="Times New Roman" w:cs="宋体" w:eastAsiaTheme="minorEastAsia"/>
          <w:b/>
          <w:bCs/>
          <w:kern w:val="2"/>
          <w:sz w:val="18"/>
          <w:szCs w:val="36"/>
          <w:u w:val="none"/>
          <w:shd w:val="clear" w:color="auto" w:fill="auto"/>
          <w:lang w:val="en-US" w:eastAsia="zh-CN" w:bidi="zh-TW"/>
        </w:rPr>
        <w:t xml:space="preserve"> 报警及故障信息</w:t>
      </w:r>
    </w:p>
    <w:p w14:paraId="726B65C1">
      <w:pPr>
        <w:pStyle w:val="31"/>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sz w:val="18"/>
          <w:szCs w:val="32"/>
          <w:lang w:val="en-US" w:eastAsia="zh-CN"/>
        </w:rPr>
      </w:pPr>
      <w:r>
        <w:rPr>
          <w:rFonts w:hint="eastAsia"/>
          <w:sz w:val="18"/>
          <w:szCs w:val="32"/>
          <w:lang w:val="en-US" w:eastAsia="zh-CN"/>
        </w:rPr>
        <w:t>报警码</w:t>
      </w:r>
    </w:p>
    <w:tbl>
      <w:tblPr>
        <w:tblStyle w:val="21"/>
        <w:tblW w:w="499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84"/>
        <w:gridCol w:w="2485"/>
      </w:tblGrid>
      <w:tr w14:paraId="59D58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blHeader/>
        </w:trPr>
        <w:tc>
          <w:tcPr>
            <w:tcW w:w="2500" w:type="pct"/>
            <w:shd w:val="clear" w:color="auto" w:fill="D7D7D7"/>
            <w:noWrap w:val="0"/>
            <w:vAlign w:val="top"/>
          </w:tcPr>
          <w:p w14:paraId="03C5F07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状态码</w:t>
            </w:r>
          </w:p>
        </w:tc>
        <w:tc>
          <w:tcPr>
            <w:tcW w:w="2500" w:type="pct"/>
            <w:shd w:val="clear" w:color="auto" w:fill="D7D7D7"/>
            <w:noWrap w:val="0"/>
            <w:vAlign w:val="top"/>
          </w:tcPr>
          <w:p w14:paraId="006411D8">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问题位置</w:t>
            </w:r>
          </w:p>
        </w:tc>
      </w:tr>
      <w:tr w14:paraId="323E6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00" w:type="pct"/>
            <w:noWrap w:val="0"/>
            <w:vAlign w:val="center"/>
          </w:tcPr>
          <w:p w14:paraId="67A1580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w:t>
            </w:r>
          </w:p>
        </w:tc>
        <w:tc>
          <w:tcPr>
            <w:tcW w:w="2500" w:type="pct"/>
            <w:noWrap w:val="0"/>
            <w:vAlign w:val="center"/>
          </w:tcPr>
          <w:p w14:paraId="08ACF10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板温</w:t>
            </w:r>
          </w:p>
        </w:tc>
      </w:tr>
      <w:tr w14:paraId="325C6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00" w:type="pct"/>
            <w:noWrap w:val="0"/>
            <w:vAlign w:val="center"/>
          </w:tcPr>
          <w:p w14:paraId="13CE9169">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2</w:t>
            </w:r>
          </w:p>
        </w:tc>
        <w:tc>
          <w:tcPr>
            <w:tcW w:w="2500" w:type="pct"/>
            <w:noWrap w:val="0"/>
            <w:vAlign w:val="center"/>
          </w:tcPr>
          <w:p w14:paraId="3544CA3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电池</w:t>
            </w:r>
          </w:p>
        </w:tc>
      </w:tr>
      <w:tr w14:paraId="415E4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2500" w:type="pct"/>
            <w:noWrap w:val="0"/>
            <w:vAlign w:val="center"/>
          </w:tcPr>
          <w:p w14:paraId="1AE486A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3</w:t>
            </w:r>
          </w:p>
        </w:tc>
        <w:tc>
          <w:tcPr>
            <w:tcW w:w="2500" w:type="pct"/>
            <w:noWrap w:val="0"/>
            <w:vAlign w:val="center"/>
          </w:tcPr>
          <w:p w14:paraId="1AB5A72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蓝牙</w:t>
            </w:r>
          </w:p>
        </w:tc>
      </w:tr>
      <w:tr w14:paraId="5A274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00" w:type="pct"/>
            <w:noWrap w:val="0"/>
            <w:vAlign w:val="center"/>
          </w:tcPr>
          <w:p w14:paraId="6DD88F1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4</w:t>
            </w:r>
          </w:p>
        </w:tc>
        <w:tc>
          <w:tcPr>
            <w:tcW w:w="2500" w:type="pct"/>
            <w:noWrap w:val="0"/>
            <w:vAlign w:val="center"/>
          </w:tcPr>
          <w:p w14:paraId="316678B0">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上行网络</w:t>
            </w:r>
          </w:p>
        </w:tc>
      </w:tr>
      <w:tr w14:paraId="3D62C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2500" w:type="pct"/>
            <w:noWrap w:val="0"/>
            <w:vAlign w:val="center"/>
          </w:tcPr>
          <w:p w14:paraId="56415F7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5</w:t>
            </w:r>
          </w:p>
        </w:tc>
        <w:tc>
          <w:tcPr>
            <w:tcW w:w="2500" w:type="pct"/>
            <w:noWrap w:val="0"/>
            <w:vAlign w:val="center"/>
          </w:tcPr>
          <w:p w14:paraId="19037B7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显示</w:t>
            </w:r>
          </w:p>
        </w:tc>
      </w:tr>
      <w:tr w14:paraId="4F679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00" w:type="pct"/>
            <w:noWrap w:val="0"/>
            <w:vAlign w:val="center"/>
          </w:tcPr>
          <w:p w14:paraId="7FBCFE6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6</w:t>
            </w:r>
          </w:p>
        </w:tc>
        <w:tc>
          <w:tcPr>
            <w:tcW w:w="2500" w:type="pct"/>
            <w:noWrap w:val="0"/>
            <w:vAlign w:val="center"/>
          </w:tcPr>
          <w:p w14:paraId="471C147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传感器</w:t>
            </w:r>
          </w:p>
        </w:tc>
      </w:tr>
      <w:tr w14:paraId="2AE68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2500" w:type="pct"/>
            <w:noWrap w:val="0"/>
            <w:vAlign w:val="center"/>
          </w:tcPr>
          <w:p w14:paraId="58BA0F88">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7</w:t>
            </w:r>
          </w:p>
        </w:tc>
        <w:tc>
          <w:tcPr>
            <w:tcW w:w="2500" w:type="pct"/>
            <w:noWrap w:val="0"/>
            <w:vAlign w:val="center"/>
          </w:tcPr>
          <w:p w14:paraId="2246A5E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其他</w:t>
            </w:r>
          </w:p>
        </w:tc>
      </w:tr>
    </w:tbl>
    <w:p w14:paraId="53F37C6E">
      <w:pPr>
        <w:bidi w:val="0"/>
      </w:pPr>
      <w:r>
        <w:rPr>
          <w:lang w:val="en-US" w:eastAsia="zh-CN"/>
        </w:rPr>
        <w:t>例如：图中状态码显示</w:t>
      </w:r>
      <w:r>
        <w:rPr>
          <w:rFonts w:hint="eastAsia"/>
          <w:lang w:val="en-US" w:eastAsia="zh-CN"/>
        </w:rPr>
        <w:t>6</w:t>
      </w:r>
      <w:r>
        <w:rPr>
          <w:lang w:val="en-US" w:eastAsia="zh-CN"/>
        </w:rPr>
        <w:t>，标识</w:t>
      </w:r>
      <w:r>
        <w:rPr>
          <w:rFonts w:hint="eastAsia"/>
          <w:lang w:val="en-US" w:eastAsia="zh-CN"/>
        </w:rPr>
        <w:t>传感器报警</w:t>
      </w:r>
      <w:r>
        <w:rPr>
          <w:lang w:val="en-US" w:eastAsia="zh-CN"/>
        </w:rPr>
        <w:t>，</w:t>
      </w:r>
      <w:r>
        <w:rPr>
          <w:rFonts w:hint="eastAsia"/>
          <w:lang w:val="en-US" w:eastAsia="zh-CN"/>
        </w:rPr>
        <w:t>表示当前采集二氧化碳气体浓度值触发报警阈值</w:t>
      </w:r>
      <w:r>
        <w:rPr>
          <w:rFonts w:hint="default"/>
          <w:lang w:val="en-US" w:eastAsia="zh-CN"/>
        </w:rPr>
        <w:t>。</w:t>
      </w:r>
    </w:p>
    <w:p w14:paraId="5C275928">
      <w:pPr>
        <w:pStyle w:val="3"/>
        <w:bidi w:val="0"/>
        <w:ind w:left="567" w:hanging="567"/>
        <w:rPr>
          <w:rFonts w:hint="default"/>
          <w:lang w:val="en-US" w:eastAsia="zh-CN"/>
        </w:rPr>
      </w:pPr>
      <w:bookmarkStart w:id="130" w:name="_Toc28908"/>
      <w:r>
        <w:rPr>
          <w:rFonts w:hint="eastAsia"/>
          <w:lang w:val="en-US" w:eastAsia="zh-CN"/>
        </w:rPr>
        <w:t>现场操作</w:t>
      </w:r>
      <w:bookmarkEnd w:id="130"/>
    </w:p>
    <w:p w14:paraId="7372137C">
      <w:pPr>
        <w:pStyle w:val="4"/>
        <w:bidi w:val="0"/>
        <w:ind w:left="720" w:leftChars="0" w:hanging="720" w:firstLineChars="0"/>
        <w:rPr>
          <w:rFonts w:hint="eastAsia"/>
          <w:lang w:val="en-US" w:eastAsia="zh-CN"/>
        </w:rPr>
      </w:pPr>
      <w:r>
        <w:rPr>
          <w:rFonts w:hint="eastAsia"/>
          <w:lang w:val="en-US" w:eastAsia="zh-CN"/>
        </w:rPr>
        <w:t xml:space="preserve"> 设备按键操作</w:t>
      </w:r>
    </w:p>
    <w:p w14:paraId="69168BA8">
      <w:pPr>
        <w:bidi w:val="0"/>
        <w:rPr>
          <w:rFonts w:hint="eastAsia"/>
          <w:lang w:val="en-US" w:eastAsia="zh-CN"/>
        </w:rPr>
      </w:pPr>
      <w:r>
        <w:rPr>
          <w:rFonts w:hint="eastAsia"/>
          <w:lang w:val="en-US" w:eastAsia="zh-CN"/>
        </w:rPr>
        <w:t>操作说明：单击按键点亮屏幕，显示监测值等信息；再次单击按键点亮背景灯，再次单击按键显示二维码</w:t>
      </w:r>
      <w:r>
        <w:rPr>
          <w:rFonts w:hint="default"/>
          <w:lang w:val="en-US" w:eastAsia="zh-CN"/>
        </w:rPr>
        <w:t>。</w:t>
      </w:r>
      <w:r>
        <w:rPr>
          <w:rFonts w:hint="eastAsia"/>
          <w:lang w:val="en-US" w:eastAsia="zh-CN"/>
        </w:rPr>
        <w:t>在二维码界面下三击按键进入参数设置界面。</w:t>
      </w:r>
    </w:p>
    <w:p w14:paraId="63C783C2">
      <w:pPr>
        <w:keepNext w:val="0"/>
        <w:keepLines w:val="0"/>
        <w:widowControl w:val="0"/>
        <w:suppressLineNumbers w:val="0"/>
        <w:spacing w:before="0" w:beforeAutospacing="0" w:after="0" w:afterAutospacing="0"/>
        <w:ind w:left="0" w:right="0" w:firstLine="360" w:firstLineChars="200"/>
        <w:jc w:val="both"/>
        <w:rPr>
          <w:rFonts w:hint="default" w:ascii="Calibri" w:hAnsi="Calibri" w:eastAsia="宋体" w:cs="Times New Roman"/>
          <w:kern w:val="2"/>
          <w:sz w:val="24"/>
          <w:szCs w:val="24"/>
        </w:rPr>
      </w:pPr>
      <w:r>
        <w:rPr>
          <w:rFonts w:hint="eastAsia"/>
          <w:lang w:val="en-US" w:eastAsia="zh-CN"/>
        </w:rPr>
        <w:t>参数设置：进入参数设置界面后，可以对设备地址（</w:t>
      </w:r>
      <w:r>
        <w:rPr>
          <w:rFonts w:hint="default"/>
          <w:lang w:val="en-US" w:eastAsia="zh-CN"/>
        </w:rPr>
        <w:t>Address</w:t>
      </w:r>
      <w:r>
        <w:rPr>
          <w:rFonts w:hint="eastAsia"/>
          <w:lang w:val="en-US" w:eastAsia="zh-CN"/>
        </w:rPr>
        <w:t>）、</w:t>
      </w:r>
      <w:r>
        <w:rPr>
          <w:rFonts w:hint="default"/>
          <w:lang w:val="en-US" w:eastAsia="zh-CN"/>
        </w:rPr>
        <w:t>LORA</w:t>
      </w:r>
      <w:r>
        <w:rPr>
          <w:rFonts w:hint="eastAsia"/>
          <w:lang w:val="en-US" w:eastAsia="zh-CN"/>
        </w:rPr>
        <w:t>网络（</w:t>
      </w:r>
      <w:r>
        <w:rPr>
          <w:rFonts w:hint="default"/>
          <w:lang w:val="en-US" w:eastAsia="zh-CN"/>
        </w:rPr>
        <w:t>Net</w:t>
      </w:r>
      <w:r>
        <w:rPr>
          <w:rFonts w:hint="eastAsia"/>
          <w:lang w:val="en-US" w:eastAsia="zh-CN"/>
        </w:rPr>
        <w:t>、</w:t>
      </w:r>
      <w:r>
        <w:rPr>
          <w:rFonts w:hint="default"/>
          <w:lang w:val="en-US" w:eastAsia="zh-CN"/>
        </w:rPr>
        <w:t>Channel</w:t>
      </w:r>
      <w:r>
        <w:rPr>
          <w:rFonts w:hint="eastAsia"/>
          <w:lang w:val="en-US" w:eastAsia="zh-CN"/>
        </w:rPr>
        <w:t>）等参数进行设置。在</w:t>
      </w:r>
      <w:r>
        <w:rPr>
          <w:rFonts w:hint="default"/>
          <w:lang w:val="en-US" w:eastAsia="zh-CN"/>
        </w:rPr>
        <w:t>Setting</w:t>
      </w:r>
      <w:r>
        <w:rPr>
          <w:rFonts w:hint="eastAsia"/>
          <w:lang w:val="en-US" w:eastAsia="zh-CN"/>
        </w:rPr>
        <w:t>界面，单击按键进行列表换行，如下图所示，按键双击进入该参数设置界面。</w:t>
      </w:r>
    </w:p>
    <w:p w14:paraId="778D7D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right="0" w:firstLine="0" w:firstLineChars="0"/>
        <w:jc w:val="center"/>
        <w:textAlignment w:val="auto"/>
      </w:pPr>
      <w:r>
        <w:drawing>
          <wp:inline distT="0" distB="0" distL="114300" distR="114300">
            <wp:extent cx="1477010" cy="1080135"/>
            <wp:effectExtent l="0" t="0" r="8890" b="5715"/>
            <wp:docPr id="66"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22"/>
                    <pic:cNvPicPr>
                      <a:picLocks noChangeAspect="1"/>
                    </pic:cNvPicPr>
                  </pic:nvPicPr>
                  <pic:blipFill>
                    <a:blip r:embed="rId47"/>
                    <a:stretch>
                      <a:fillRect/>
                    </a:stretch>
                  </pic:blipFill>
                  <pic:spPr>
                    <a:xfrm>
                      <a:off x="0" y="0"/>
                      <a:ext cx="1477010" cy="1080135"/>
                    </a:xfrm>
                    <a:prstGeom prst="rect">
                      <a:avLst/>
                    </a:prstGeom>
                    <a:noFill/>
                    <a:ln>
                      <a:noFill/>
                    </a:ln>
                  </pic:spPr>
                </pic:pic>
              </a:graphicData>
            </a:graphic>
          </wp:inline>
        </w:drawing>
      </w:r>
    </w:p>
    <w:p w14:paraId="5E4CAE6D">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eastAsia"/>
        </w:rPr>
      </w:pPr>
      <w:r>
        <w:rPr>
          <w:rFonts w:hint="eastAsia"/>
          <w:lang w:val="en-US" w:eastAsia="zh-CN"/>
        </w:rPr>
        <w:t>参数界面</w:t>
      </w:r>
    </w:p>
    <w:p w14:paraId="01459A08">
      <w:pPr>
        <w:keepNext w:val="0"/>
        <w:keepLines w:val="0"/>
        <w:widowControl w:val="0"/>
        <w:suppressLineNumbers w:val="0"/>
        <w:spacing w:before="0" w:beforeAutospacing="0" w:after="0" w:afterAutospacing="0"/>
        <w:ind w:left="0" w:right="0" w:firstLine="360" w:firstLineChars="200"/>
        <w:jc w:val="both"/>
        <w:rPr>
          <w:rFonts w:hint="eastAsia"/>
          <w:lang w:val="en-US" w:eastAsia="zh-CN"/>
        </w:rPr>
      </w:pPr>
      <w:r>
        <w:rPr>
          <w:rFonts w:hint="eastAsia"/>
          <w:lang w:val="en-US" w:eastAsia="zh-CN"/>
        </w:rPr>
        <w:t>进入某一参数修改界面后，如下图所示，第一行为参数值，</w:t>
      </w:r>
      <w:r>
        <w:drawing>
          <wp:inline distT="0" distB="0" distL="114300" distR="114300">
            <wp:extent cx="118110" cy="125730"/>
            <wp:effectExtent l="0" t="0" r="15240" b="7620"/>
            <wp:docPr id="54"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16"/>
                    <pic:cNvPicPr>
                      <a:picLocks noChangeAspect="1"/>
                    </pic:cNvPicPr>
                  </pic:nvPicPr>
                  <pic:blipFill>
                    <a:blip r:embed="rId48"/>
                    <a:stretch>
                      <a:fillRect/>
                    </a:stretch>
                  </pic:blipFill>
                  <pic:spPr>
                    <a:xfrm>
                      <a:off x="0" y="0"/>
                      <a:ext cx="118110" cy="125730"/>
                    </a:xfrm>
                    <a:prstGeom prst="rect">
                      <a:avLst/>
                    </a:prstGeom>
                    <a:noFill/>
                    <a:ln>
                      <a:noFill/>
                    </a:ln>
                  </pic:spPr>
                </pic:pic>
              </a:graphicData>
            </a:graphic>
          </wp:inline>
        </w:drawing>
      </w:r>
      <w:r>
        <w:rPr>
          <w:rFonts w:hint="eastAsia"/>
          <w:lang w:val="en-US" w:eastAsia="zh-CN"/>
        </w:rPr>
        <w:t>表示保存，</w:t>
      </w:r>
      <w:r>
        <w:drawing>
          <wp:inline distT="0" distB="0" distL="114300" distR="114300">
            <wp:extent cx="118110" cy="125730"/>
            <wp:effectExtent l="0" t="0" r="15240" b="7620"/>
            <wp:docPr id="55"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17"/>
                    <pic:cNvPicPr>
                      <a:picLocks noChangeAspect="1"/>
                    </pic:cNvPicPr>
                  </pic:nvPicPr>
                  <pic:blipFill>
                    <a:blip r:embed="rId49"/>
                    <a:stretch>
                      <a:fillRect/>
                    </a:stretch>
                  </pic:blipFill>
                  <pic:spPr>
                    <a:xfrm>
                      <a:off x="0" y="0"/>
                      <a:ext cx="118110" cy="125730"/>
                    </a:xfrm>
                    <a:prstGeom prst="rect">
                      <a:avLst/>
                    </a:prstGeom>
                    <a:noFill/>
                    <a:ln>
                      <a:noFill/>
                    </a:ln>
                  </pic:spPr>
                </pic:pic>
              </a:graphicData>
            </a:graphic>
          </wp:inline>
        </w:drawing>
      </w:r>
      <w:r>
        <w:rPr>
          <w:rFonts w:hint="eastAsia"/>
          <w:lang w:val="en-US" w:eastAsia="zh-CN"/>
        </w:rPr>
        <w:t>表示返回到上一级；按键单击，操作标志在四个选项上循环切换，操作标志在某一选项上时该选项背景变为深色。</w:t>
      </w:r>
    </w:p>
    <w:p w14:paraId="576F76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right="0" w:firstLine="0" w:firstLineChars="0"/>
        <w:jc w:val="center"/>
        <w:textAlignment w:val="auto"/>
      </w:pPr>
      <w:r>
        <w:drawing>
          <wp:inline distT="0" distB="0" distL="114300" distR="114300">
            <wp:extent cx="1429385" cy="1080135"/>
            <wp:effectExtent l="0" t="0" r="18415" b="5715"/>
            <wp:docPr id="61"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18"/>
                    <pic:cNvPicPr>
                      <a:picLocks noChangeAspect="1"/>
                    </pic:cNvPicPr>
                  </pic:nvPicPr>
                  <pic:blipFill>
                    <a:blip r:embed="rId50"/>
                    <a:stretch>
                      <a:fillRect/>
                    </a:stretch>
                  </pic:blipFill>
                  <pic:spPr>
                    <a:xfrm>
                      <a:off x="0" y="0"/>
                      <a:ext cx="1429385" cy="1080135"/>
                    </a:xfrm>
                    <a:prstGeom prst="rect">
                      <a:avLst/>
                    </a:prstGeom>
                    <a:noFill/>
                    <a:ln>
                      <a:noFill/>
                    </a:ln>
                  </pic:spPr>
                </pic:pic>
              </a:graphicData>
            </a:graphic>
          </wp:inline>
        </w:drawing>
      </w:r>
    </w:p>
    <w:p w14:paraId="472D7BCE">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eastAsia"/>
        </w:rPr>
      </w:pPr>
      <w:r>
        <w:rPr>
          <w:rFonts w:hint="eastAsia" w:eastAsiaTheme="minorEastAsia"/>
          <w:lang w:val="en-US" w:eastAsia="zh-CN"/>
        </w:rPr>
        <w:t>参数子界面示意图</w:t>
      </w:r>
    </w:p>
    <w:p w14:paraId="0B6B6054">
      <w:pPr>
        <w:keepNext w:val="0"/>
        <w:keepLines w:val="0"/>
        <w:widowControl w:val="0"/>
        <w:suppressLineNumbers w:val="0"/>
        <w:spacing w:before="0" w:beforeAutospacing="0" w:after="0" w:afterAutospacing="0"/>
        <w:ind w:left="0" w:right="0" w:firstLine="360" w:firstLineChars="200"/>
        <w:jc w:val="both"/>
        <w:rPr>
          <w:rFonts w:hint="eastAsia"/>
          <w:lang w:val="en-US" w:eastAsia="zh-CN"/>
        </w:rPr>
      </w:pPr>
      <w:r>
        <w:rPr>
          <w:rFonts w:hint="eastAsia"/>
          <w:lang w:val="en-US" w:eastAsia="zh-CN"/>
        </w:rPr>
        <w:t>参数修改示例，操作标志移动到第一行，双击按键，如下图所示，出现三角形后，单击按键，单击一次，该值加</w:t>
      </w:r>
      <w:r>
        <w:rPr>
          <w:rFonts w:hint="default"/>
          <w:lang w:val="en-US" w:eastAsia="zh-CN"/>
        </w:rPr>
        <w:t>1</w:t>
      </w:r>
      <w:r>
        <w:rPr>
          <w:rFonts w:hint="eastAsia"/>
          <w:lang w:val="en-US" w:eastAsia="zh-CN"/>
        </w:rPr>
        <w:t>，重复</w:t>
      </w:r>
      <w:r>
        <w:rPr>
          <w:rFonts w:hint="default"/>
          <w:lang w:val="en-US" w:eastAsia="zh-CN"/>
        </w:rPr>
        <w:t>0-9</w:t>
      </w:r>
      <w:r>
        <w:rPr>
          <w:rFonts w:hint="eastAsia"/>
          <w:lang w:val="en-US" w:eastAsia="zh-CN"/>
        </w:rPr>
        <w:t>的循环。值确定后，按键双击，三角形消失。操作标志移动到</w:t>
      </w:r>
      <w:r>
        <w:drawing>
          <wp:inline distT="0" distB="0" distL="114300" distR="114300">
            <wp:extent cx="118110" cy="125730"/>
            <wp:effectExtent l="0" t="0" r="15240" b="7620"/>
            <wp:docPr id="58"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16"/>
                    <pic:cNvPicPr>
                      <a:picLocks noChangeAspect="1"/>
                    </pic:cNvPicPr>
                  </pic:nvPicPr>
                  <pic:blipFill>
                    <a:blip r:embed="rId48"/>
                    <a:stretch>
                      <a:fillRect/>
                    </a:stretch>
                  </pic:blipFill>
                  <pic:spPr>
                    <a:xfrm>
                      <a:off x="0" y="0"/>
                      <a:ext cx="118110" cy="125730"/>
                    </a:xfrm>
                    <a:prstGeom prst="rect">
                      <a:avLst/>
                    </a:prstGeom>
                    <a:noFill/>
                    <a:ln>
                      <a:noFill/>
                    </a:ln>
                  </pic:spPr>
                </pic:pic>
              </a:graphicData>
            </a:graphic>
          </wp:inline>
        </w:drawing>
      </w:r>
      <w:r>
        <w:rPr>
          <w:rFonts w:hint="eastAsia"/>
          <w:lang w:val="en-US" w:eastAsia="zh-CN"/>
        </w:rPr>
        <w:t>，按键双击保存设置。操作标志移动到</w:t>
      </w:r>
      <w:r>
        <w:drawing>
          <wp:inline distT="0" distB="0" distL="114300" distR="114300">
            <wp:extent cx="118110" cy="125730"/>
            <wp:effectExtent l="0" t="0" r="15240" b="7620"/>
            <wp:docPr id="59"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17"/>
                    <pic:cNvPicPr>
                      <a:picLocks noChangeAspect="1"/>
                    </pic:cNvPicPr>
                  </pic:nvPicPr>
                  <pic:blipFill>
                    <a:blip r:embed="rId49"/>
                    <a:stretch>
                      <a:fillRect/>
                    </a:stretch>
                  </pic:blipFill>
                  <pic:spPr>
                    <a:xfrm>
                      <a:off x="0" y="0"/>
                      <a:ext cx="118110" cy="125730"/>
                    </a:xfrm>
                    <a:prstGeom prst="rect">
                      <a:avLst/>
                    </a:prstGeom>
                    <a:noFill/>
                    <a:ln>
                      <a:noFill/>
                    </a:ln>
                  </pic:spPr>
                </pic:pic>
              </a:graphicData>
            </a:graphic>
          </wp:inline>
        </w:drawing>
      </w:r>
      <w:r>
        <w:rPr>
          <w:rFonts w:hint="eastAsia"/>
          <w:lang w:val="en-US" w:eastAsia="zh-CN"/>
        </w:rPr>
        <w:t>，按键双击返回到</w:t>
      </w:r>
      <w:r>
        <w:rPr>
          <w:rFonts w:hint="default"/>
          <w:lang w:val="en-US" w:eastAsia="zh-CN"/>
        </w:rPr>
        <w:t>Setting</w:t>
      </w:r>
      <w:r>
        <w:rPr>
          <w:rFonts w:hint="eastAsia"/>
          <w:lang w:val="en-US" w:eastAsia="zh-CN"/>
        </w:rPr>
        <w:t>界面。</w:t>
      </w:r>
    </w:p>
    <w:p w14:paraId="479FFA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pPr>
      <w:r>
        <w:drawing>
          <wp:inline distT="0" distB="0" distL="114300" distR="114300">
            <wp:extent cx="2989580" cy="1080135"/>
            <wp:effectExtent l="0" t="0" r="1270" b="5715"/>
            <wp:docPr id="62"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19"/>
                    <pic:cNvPicPr>
                      <a:picLocks noChangeAspect="1"/>
                    </pic:cNvPicPr>
                  </pic:nvPicPr>
                  <pic:blipFill>
                    <a:blip r:embed="rId51"/>
                    <a:stretch>
                      <a:fillRect/>
                    </a:stretch>
                  </pic:blipFill>
                  <pic:spPr>
                    <a:xfrm>
                      <a:off x="0" y="0"/>
                      <a:ext cx="2989580" cy="1080135"/>
                    </a:xfrm>
                    <a:prstGeom prst="rect">
                      <a:avLst/>
                    </a:prstGeom>
                    <a:noFill/>
                    <a:ln>
                      <a:noFill/>
                    </a:ln>
                  </pic:spPr>
                </pic:pic>
              </a:graphicData>
            </a:graphic>
          </wp:inline>
        </w:drawing>
      </w:r>
    </w:p>
    <w:p w14:paraId="4B816BB0">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pPr>
      <w:r>
        <w:rPr>
          <w:rFonts w:hint="eastAsia" w:eastAsiaTheme="minorEastAsia"/>
          <w:lang w:val="en-US" w:eastAsia="zh-CN"/>
        </w:rPr>
        <w:t>操作示意图</w:t>
      </w:r>
    </w:p>
    <w:p w14:paraId="1A37BD89">
      <w:pPr>
        <w:bidi w:val="0"/>
        <w:rPr>
          <w:rFonts w:hint="eastAsia" w:cs="Times New Roman"/>
          <w:color w:val="auto"/>
          <w:sz w:val="18"/>
          <w:szCs w:val="18"/>
          <w:vertAlign w:val="baseline"/>
          <w:lang w:val="en-US" w:eastAsia="zh-CN"/>
        </w:rPr>
      </w:pPr>
      <w:r>
        <w:rPr>
          <w:rFonts w:hint="eastAsia"/>
          <w:lang w:val="en-US" w:eastAsia="zh-CN"/>
        </w:rPr>
        <w:t>校准操作：进入</w:t>
      </w:r>
      <w:r>
        <w:rPr>
          <w:rFonts w:hint="eastAsia" w:cs="Times New Roman"/>
          <w:color w:val="auto"/>
          <w:sz w:val="18"/>
          <w:szCs w:val="18"/>
          <w:vertAlign w:val="baseline"/>
          <w:lang w:val="en-US" w:eastAsia="zh-CN"/>
        </w:rPr>
        <w:t>Calibration页面可对传感器进行校准。校准时需准备在二氧化碳浓度为零的环境中进行校准。</w:t>
      </w:r>
    </w:p>
    <w:p w14:paraId="2A1DD7E0">
      <w:pPr>
        <w:bidi w:val="0"/>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零点校准：将传感器放在二氧化碳浓度为400ppm的环境中，待3~5分钟数值稳定后进行零点校准。</w:t>
      </w:r>
      <w:r>
        <w:rPr>
          <w:rFonts w:hint="eastAsia"/>
          <w:lang w:val="en-US" w:eastAsia="zh-CN"/>
        </w:rPr>
        <w:t xml:space="preserve">进入参数设置界面后再进入校准子界面，光标选中Zero </w:t>
      </w:r>
      <w:r>
        <w:rPr>
          <w:rFonts w:hint="eastAsia" w:cs="Times New Roman"/>
          <w:color w:val="auto"/>
          <w:sz w:val="18"/>
          <w:szCs w:val="18"/>
          <w:vertAlign w:val="baseline"/>
          <w:lang w:val="en-US" w:eastAsia="zh-CN"/>
        </w:rPr>
        <w:t>Calib，双击按键，等待界面显示OK。</w:t>
      </w:r>
    </w:p>
    <w:p w14:paraId="133C6801">
      <w:pPr>
        <w:keepNext w:val="0"/>
        <w:keepLines w:val="0"/>
        <w:pageBreakBefore w:val="0"/>
        <w:widowControl w:val="0"/>
        <w:kinsoku/>
        <w:wordWrap/>
        <w:overflowPunct/>
        <w:topLinePunct w:val="0"/>
        <w:autoSpaceDE/>
        <w:autoSpaceDN/>
        <w:bidi w:val="0"/>
        <w:adjustRightInd/>
        <w:snapToGrid/>
        <w:ind w:firstLine="0" w:firstLineChars="0"/>
        <w:jc w:val="center"/>
        <w:textAlignment w:val="auto"/>
      </w:pPr>
      <w:r>
        <w:rPr>
          <w:rFonts w:ascii="宋体" w:hAnsi="宋体" w:eastAsia="宋体" w:cs="宋体"/>
          <w:sz w:val="24"/>
          <w:szCs w:val="24"/>
        </w:rPr>
        <w:drawing>
          <wp:inline distT="0" distB="0" distL="114300" distR="114300">
            <wp:extent cx="1476375" cy="1080135"/>
            <wp:effectExtent l="0" t="0" r="9525" b="5715"/>
            <wp:docPr id="44"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2" descr="IMG_256"/>
                    <pic:cNvPicPr>
                      <a:picLocks noChangeAspect="1"/>
                    </pic:cNvPicPr>
                  </pic:nvPicPr>
                  <pic:blipFill>
                    <a:blip r:embed="rId52"/>
                    <a:stretch>
                      <a:fillRect/>
                    </a:stretch>
                  </pic:blipFill>
                  <pic:spPr>
                    <a:xfrm>
                      <a:off x="0" y="0"/>
                      <a:ext cx="1476375" cy="1080135"/>
                    </a:xfrm>
                    <a:prstGeom prst="rect">
                      <a:avLst/>
                    </a:prstGeom>
                    <a:noFill/>
                    <a:ln w="9525">
                      <a:noFill/>
                    </a:ln>
                  </pic:spPr>
                </pic:pic>
              </a:graphicData>
            </a:graphic>
          </wp:inline>
        </w:drawing>
      </w:r>
    </w:p>
    <w:p w14:paraId="07505409">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eastAsia"/>
        </w:rPr>
      </w:pPr>
      <w:r>
        <w:rPr>
          <w:rFonts w:hint="eastAsia"/>
          <w:lang w:val="en-US" w:eastAsia="zh-CN"/>
        </w:rPr>
        <w:t>校准子界面</w:t>
      </w:r>
    </w:p>
    <w:p w14:paraId="332C904B">
      <w:pPr>
        <w:bidi w:val="0"/>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校准说明：仅传感器不准时使用，非必要无需进行校准。</w:t>
      </w:r>
    </w:p>
    <w:p w14:paraId="0525306C">
      <w:pPr>
        <w:pStyle w:val="4"/>
        <w:bidi w:val="0"/>
        <w:ind w:left="720" w:leftChars="0" w:hanging="720" w:firstLineChars="0"/>
        <w:rPr>
          <w:rFonts w:hint="default"/>
          <w:lang w:val="en-US" w:eastAsia="zh-CN"/>
        </w:rPr>
      </w:pPr>
      <w:r>
        <w:rPr>
          <w:rFonts w:hint="eastAsia"/>
          <w:lang w:val="en-US" w:eastAsia="zh-CN"/>
        </w:rPr>
        <w:t xml:space="preserve"> 页面参数说明</w:t>
      </w:r>
    </w:p>
    <w:p w14:paraId="743D251A">
      <w:pPr>
        <w:pStyle w:val="31"/>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sz w:val="18"/>
          <w:szCs w:val="32"/>
          <w:lang w:val="en-US" w:eastAsia="zh-CN"/>
        </w:rPr>
      </w:pPr>
      <w:r>
        <w:rPr>
          <w:rFonts w:hint="eastAsia"/>
          <w:sz w:val="18"/>
          <w:szCs w:val="32"/>
          <w:lang w:val="en-US" w:eastAsia="zh-CN"/>
        </w:rPr>
        <w:t>参数列表</w:t>
      </w:r>
    </w:p>
    <w:tbl>
      <w:tblPr>
        <w:tblStyle w:val="34"/>
        <w:tblW w:w="507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907"/>
        <w:gridCol w:w="1009"/>
        <w:gridCol w:w="1040"/>
        <w:gridCol w:w="1891"/>
      </w:tblGrid>
      <w:tr w14:paraId="7A8AF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936" w:type="pct"/>
            <w:shd w:val="clear" w:color="auto" w:fill="D7D7D7" w:themeFill="background1" w:themeFillShade="D8"/>
            <w:vAlign w:val="center"/>
          </w:tcPr>
          <w:p w14:paraId="79B8207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页面</w:t>
            </w:r>
          </w:p>
        </w:tc>
        <w:tc>
          <w:tcPr>
            <w:tcW w:w="1040" w:type="pct"/>
            <w:shd w:val="clear" w:color="auto" w:fill="D7D7D7" w:themeFill="background1" w:themeFillShade="D8"/>
            <w:vAlign w:val="center"/>
          </w:tcPr>
          <w:p w14:paraId="1FC2C52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参数名称</w:t>
            </w:r>
          </w:p>
        </w:tc>
        <w:tc>
          <w:tcPr>
            <w:tcW w:w="1072" w:type="pct"/>
            <w:shd w:val="clear" w:color="auto" w:fill="D7D7D7" w:themeFill="background1" w:themeFillShade="D8"/>
            <w:vAlign w:val="center"/>
          </w:tcPr>
          <w:p w14:paraId="6146C8E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取值范围</w:t>
            </w:r>
          </w:p>
        </w:tc>
        <w:tc>
          <w:tcPr>
            <w:tcW w:w="1949" w:type="pct"/>
            <w:shd w:val="clear" w:color="auto" w:fill="D7D7D7" w:themeFill="background1" w:themeFillShade="D8"/>
            <w:vAlign w:val="center"/>
          </w:tcPr>
          <w:p w14:paraId="594B7F7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备注</w:t>
            </w:r>
          </w:p>
        </w:tc>
      </w:tr>
      <w:tr w14:paraId="095E0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4" w:hRule="atLeast"/>
        </w:trPr>
        <w:tc>
          <w:tcPr>
            <w:tcW w:w="936" w:type="pct"/>
            <w:vMerge w:val="restart"/>
            <w:vAlign w:val="center"/>
          </w:tcPr>
          <w:p w14:paraId="5584AED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Setting</w:t>
            </w:r>
          </w:p>
        </w:tc>
        <w:tc>
          <w:tcPr>
            <w:tcW w:w="1040" w:type="pct"/>
            <w:vAlign w:val="center"/>
          </w:tcPr>
          <w:p w14:paraId="15FDB3E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Address</w:t>
            </w:r>
          </w:p>
        </w:tc>
        <w:tc>
          <w:tcPr>
            <w:tcW w:w="1072" w:type="pct"/>
            <w:vAlign w:val="center"/>
          </w:tcPr>
          <w:p w14:paraId="477F778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LoRa：1-64</w:t>
            </w:r>
          </w:p>
          <w:p w14:paraId="2B8D745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RS485：1-99</w:t>
            </w:r>
          </w:p>
        </w:tc>
        <w:tc>
          <w:tcPr>
            <w:tcW w:w="1949" w:type="pct"/>
            <w:vAlign w:val="center"/>
          </w:tcPr>
          <w:p w14:paraId="52F3CDD2">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设备地址</w:t>
            </w:r>
          </w:p>
        </w:tc>
      </w:tr>
      <w:tr w14:paraId="25DCF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rPr>
        <w:tc>
          <w:tcPr>
            <w:tcW w:w="936" w:type="pct"/>
            <w:vMerge w:val="continue"/>
            <w:vAlign w:val="center"/>
          </w:tcPr>
          <w:p w14:paraId="1F22DB9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040" w:type="pct"/>
            <w:vAlign w:val="center"/>
          </w:tcPr>
          <w:p w14:paraId="05D21900">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Net</w:t>
            </w:r>
          </w:p>
        </w:tc>
        <w:tc>
          <w:tcPr>
            <w:tcW w:w="1072" w:type="pct"/>
            <w:vAlign w:val="center"/>
          </w:tcPr>
          <w:p w14:paraId="448F7A0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1-99</w:t>
            </w:r>
          </w:p>
        </w:tc>
        <w:tc>
          <w:tcPr>
            <w:tcW w:w="1949" w:type="pct"/>
            <w:vAlign w:val="center"/>
          </w:tcPr>
          <w:p w14:paraId="670404B5">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LoRa网络ID（仅LoRa版本）</w:t>
            </w:r>
          </w:p>
        </w:tc>
      </w:tr>
      <w:tr w14:paraId="1DD6C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trPr>
        <w:tc>
          <w:tcPr>
            <w:tcW w:w="936" w:type="pct"/>
            <w:vMerge w:val="continue"/>
            <w:vAlign w:val="center"/>
          </w:tcPr>
          <w:p w14:paraId="175A7F1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040" w:type="pct"/>
            <w:vAlign w:val="center"/>
          </w:tcPr>
          <w:p w14:paraId="078E48A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Channel</w:t>
            </w:r>
          </w:p>
        </w:tc>
        <w:tc>
          <w:tcPr>
            <w:tcW w:w="1072" w:type="pct"/>
            <w:vAlign w:val="center"/>
          </w:tcPr>
          <w:p w14:paraId="27AE416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0-83</w:t>
            </w:r>
          </w:p>
        </w:tc>
        <w:tc>
          <w:tcPr>
            <w:tcW w:w="1949" w:type="pct"/>
            <w:vAlign w:val="center"/>
          </w:tcPr>
          <w:p w14:paraId="101E5801">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LoRa网络通道（仅LoRa版本）</w:t>
            </w:r>
          </w:p>
        </w:tc>
      </w:tr>
      <w:tr w14:paraId="5777A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rPr>
        <w:tc>
          <w:tcPr>
            <w:tcW w:w="936" w:type="pct"/>
            <w:vMerge w:val="continue"/>
            <w:vAlign w:val="center"/>
          </w:tcPr>
          <w:p w14:paraId="766D62F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040" w:type="pct"/>
            <w:vAlign w:val="center"/>
          </w:tcPr>
          <w:p w14:paraId="2195603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Baudrate</w:t>
            </w:r>
          </w:p>
        </w:tc>
        <w:tc>
          <w:tcPr>
            <w:tcW w:w="1072" w:type="pct"/>
            <w:vAlign w:val="center"/>
          </w:tcPr>
          <w:p w14:paraId="150088C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tc>
        <w:tc>
          <w:tcPr>
            <w:tcW w:w="1949" w:type="pct"/>
            <w:vAlign w:val="center"/>
          </w:tcPr>
          <w:p w14:paraId="6A17B165">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波特率（仅RS485版本）</w:t>
            </w:r>
          </w:p>
        </w:tc>
      </w:tr>
      <w:tr w14:paraId="68553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rPr>
        <w:tc>
          <w:tcPr>
            <w:tcW w:w="936" w:type="pct"/>
            <w:vMerge w:val="continue"/>
            <w:vAlign w:val="center"/>
          </w:tcPr>
          <w:p w14:paraId="1B7FA77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040" w:type="pct"/>
            <w:vAlign w:val="center"/>
          </w:tcPr>
          <w:p w14:paraId="2AAD0FE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Calibration</w:t>
            </w:r>
          </w:p>
        </w:tc>
        <w:tc>
          <w:tcPr>
            <w:tcW w:w="1072" w:type="pct"/>
            <w:vAlign w:val="center"/>
          </w:tcPr>
          <w:p w14:paraId="74D1898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tc>
        <w:tc>
          <w:tcPr>
            <w:tcW w:w="1949" w:type="pct"/>
            <w:vAlign w:val="center"/>
          </w:tcPr>
          <w:p w14:paraId="575B22AF">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校准</w:t>
            </w:r>
          </w:p>
        </w:tc>
      </w:tr>
      <w:tr w14:paraId="0E9E4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rPr>
        <w:tc>
          <w:tcPr>
            <w:tcW w:w="936" w:type="pct"/>
            <w:vMerge w:val="continue"/>
            <w:vAlign w:val="center"/>
          </w:tcPr>
          <w:p w14:paraId="5579755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p>
        </w:tc>
        <w:tc>
          <w:tcPr>
            <w:tcW w:w="1040" w:type="pct"/>
            <w:vAlign w:val="center"/>
          </w:tcPr>
          <w:p w14:paraId="2F2E061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Exit</w:t>
            </w:r>
          </w:p>
        </w:tc>
        <w:tc>
          <w:tcPr>
            <w:tcW w:w="1072" w:type="pct"/>
            <w:vAlign w:val="center"/>
          </w:tcPr>
          <w:p w14:paraId="2778338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w:t>
            </w:r>
          </w:p>
        </w:tc>
        <w:tc>
          <w:tcPr>
            <w:tcW w:w="1949" w:type="pct"/>
            <w:vAlign w:val="center"/>
          </w:tcPr>
          <w:p w14:paraId="65F31824">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退出</w:t>
            </w:r>
          </w:p>
        </w:tc>
      </w:tr>
      <w:tr w14:paraId="4876A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936" w:type="pct"/>
            <w:vAlign w:val="center"/>
          </w:tcPr>
          <w:p w14:paraId="46638AA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Address</w:t>
            </w:r>
          </w:p>
        </w:tc>
        <w:tc>
          <w:tcPr>
            <w:tcW w:w="1040" w:type="pct"/>
            <w:vAlign w:val="center"/>
          </w:tcPr>
          <w:p w14:paraId="1983E89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tc>
        <w:tc>
          <w:tcPr>
            <w:tcW w:w="1072" w:type="pct"/>
            <w:vAlign w:val="center"/>
          </w:tcPr>
          <w:p w14:paraId="49F7531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LoRa：1-64</w:t>
            </w:r>
          </w:p>
          <w:p w14:paraId="3ED9BEC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RS485：1-99</w:t>
            </w:r>
          </w:p>
        </w:tc>
        <w:tc>
          <w:tcPr>
            <w:tcW w:w="1949" w:type="pct"/>
            <w:vAlign w:val="center"/>
          </w:tcPr>
          <w:p w14:paraId="54E90C95">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可修改设备地址</w:t>
            </w:r>
          </w:p>
        </w:tc>
      </w:tr>
      <w:tr w14:paraId="20D4D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936" w:type="pct"/>
            <w:vAlign w:val="center"/>
          </w:tcPr>
          <w:p w14:paraId="0570B7B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bookmarkStart w:id="131" w:name="_Toc6386"/>
            <w:r>
              <w:rPr>
                <w:rFonts w:hint="eastAsia" w:cs="Times New Roman"/>
                <w:color w:val="auto"/>
                <w:sz w:val="18"/>
                <w:szCs w:val="18"/>
                <w:vertAlign w:val="baseline"/>
                <w:lang w:val="en-US" w:eastAsia="zh-CN"/>
              </w:rPr>
              <w:t>Net</w:t>
            </w:r>
          </w:p>
        </w:tc>
        <w:tc>
          <w:tcPr>
            <w:tcW w:w="1040" w:type="pct"/>
            <w:vAlign w:val="center"/>
          </w:tcPr>
          <w:p w14:paraId="660B92D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tc>
        <w:tc>
          <w:tcPr>
            <w:tcW w:w="1072" w:type="pct"/>
            <w:vAlign w:val="center"/>
          </w:tcPr>
          <w:p w14:paraId="5F0CF4B9">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1-99</w:t>
            </w:r>
          </w:p>
        </w:tc>
        <w:tc>
          <w:tcPr>
            <w:tcW w:w="1949" w:type="pct"/>
            <w:vAlign w:val="center"/>
          </w:tcPr>
          <w:p w14:paraId="4173449D">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 xml:space="preserve">可修改设备LoRa网络ID </w:t>
            </w:r>
          </w:p>
        </w:tc>
      </w:tr>
      <w:tr w14:paraId="60D93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936" w:type="pct"/>
            <w:vAlign w:val="center"/>
          </w:tcPr>
          <w:p w14:paraId="21094FD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Channel</w:t>
            </w:r>
          </w:p>
        </w:tc>
        <w:tc>
          <w:tcPr>
            <w:tcW w:w="1040" w:type="pct"/>
            <w:vAlign w:val="center"/>
          </w:tcPr>
          <w:p w14:paraId="27E8E0E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w:t>
            </w:r>
          </w:p>
        </w:tc>
        <w:tc>
          <w:tcPr>
            <w:tcW w:w="1072" w:type="pct"/>
            <w:vAlign w:val="center"/>
          </w:tcPr>
          <w:p w14:paraId="269FE5C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0-83</w:t>
            </w:r>
          </w:p>
        </w:tc>
        <w:tc>
          <w:tcPr>
            <w:tcW w:w="1949" w:type="pct"/>
            <w:vAlign w:val="center"/>
          </w:tcPr>
          <w:p w14:paraId="2508479B">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可修改设备LoRa网络通道</w:t>
            </w:r>
          </w:p>
        </w:tc>
      </w:tr>
      <w:tr w14:paraId="34C6B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936" w:type="pct"/>
            <w:vAlign w:val="center"/>
          </w:tcPr>
          <w:p w14:paraId="6FF80C28">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Baudrate</w:t>
            </w:r>
          </w:p>
        </w:tc>
        <w:tc>
          <w:tcPr>
            <w:tcW w:w="1040" w:type="pct"/>
            <w:vAlign w:val="center"/>
          </w:tcPr>
          <w:p w14:paraId="0778F61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tc>
        <w:tc>
          <w:tcPr>
            <w:tcW w:w="1072" w:type="pct"/>
            <w:vAlign w:val="center"/>
          </w:tcPr>
          <w:p w14:paraId="10C6341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 xml:space="preserve">4800  </w:t>
            </w:r>
          </w:p>
          <w:p w14:paraId="4B4DE02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 xml:space="preserve">9600  </w:t>
            </w:r>
          </w:p>
          <w:p w14:paraId="19538A1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 xml:space="preserve">19200  </w:t>
            </w:r>
          </w:p>
          <w:p w14:paraId="33A77409">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38400</w:t>
            </w:r>
          </w:p>
          <w:p w14:paraId="292232B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 xml:space="preserve">57600  </w:t>
            </w:r>
          </w:p>
          <w:p w14:paraId="343348C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115200</w:t>
            </w:r>
          </w:p>
        </w:tc>
        <w:tc>
          <w:tcPr>
            <w:tcW w:w="1949" w:type="pct"/>
            <w:vAlign w:val="center"/>
          </w:tcPr>
          <w:p w14:paraId="01AD11DC">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可修改设备RS485通信波特率</w:t>
            </w:r>
          </w:p>
        </w:tc>
      </w:tr>
      <w:tr w14:paraId="64958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936" w:type="pct"/>
            <w:vAlign w:val="center"/>
          </w:tcPr>
          <w:p w14:paraId="2C267759">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Calibration</w:t>
            </w:r>
          </w:p>
        </w:tc>
        <w:tc>
          <w:tcPr>
            <w:tcW w:w="1040" w:type="pct"/>
            <w:vAlign w:val="center"/>
          </w:tcPr>
          <w:p w14:paraId="779E67E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Zero Calib</w:t>
            </w:r>
          </w:p>
        </w:tc>
        <w:tc>
          <w:tcPr>
            <w:tcW w:w="1072" w:type="pct"/>
            <w:vAlign w:val="center"/>
          </w:tcPr>
          <w:p w14:paraId="297C384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tc>
        <w:tc>
          <w:tcPr>
            <w:tcW w:w="1949" w:type="pct"/>
            <w:vAlign w:val="center"/>
          </w:tcPr>
          <w:p w14:paraId="2FA74B95">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零点校零（400ppm）</w:t>
            </w:r>
          </w:p>
        </w:tc>
      </w:tr>
    </w:tbl>
    <w:p w14:paraId="6AB7143C">
      <w:pPr>
        <w:bidi w:val="0"/>
        <w:ind w:left="0" w:leftChars="0" w:firstLine="0" w:firstLineChars="0"/>
        <w:rPr>
          <w:rFonts w:hint="default"/>
          <w:lang w:val="en-US" w:eastAsia="zh-CN"/>
        </w:rPr>
      </w:pPr>
    </w:p>
    <w:p w14:paraId="1F76BBC4">
      <w:pPr>
        <w:pStyle w:val="3"/>
        <w:bidi w:val="0"/>
        <w:ind w:left="567" w:hanging="567"/>
        <w:rPr>
          <w:rFonts w:hint="default" w:ascii="Times New Roman" w:hAnsi="Times New Roman" w:eastAsia="宋体"/>
          <w:lang w:val="en-US" w:eastAsia="zh-CN"/>
        </w:rPr>
      </w:pPr>
      <w:bookmarkStart w:id="132" w:name="_Toc8322"/>
      <w:r>
        <w:rPr>
          <w:rFonts w:hint="eastAsia"/>
          <w:lang w:val="en-US" w:eastAsia="zh-CN"/>
        </w:rPr>
        <w:t>设备</w:t>
      </w:r>
      <w:r>
        <w:rPr>
          <w:rFonts w:hint="eastAsia" w:ascii="Times New Roman" w:hAnsi="Times New Roman" w:eastAsia="宋体"/>
          <w:lang w:val="en-US" w:eastAsia="zh-CN"/>
        </w:rPr>
        <w:t>上云</w:t>
      </w:r>
      <w:bookmarkEnd w:id="131"/>
      <w:bookmarkEnd w:id="132"/>
    </w:p>
    <w:p w14:paraId="2566F0C6">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本产品可通过“</w:t>
      </w:r>
      <w:r>
        <w:rPr>
          <w:rFonts w:hint="eastAsia"/>
          <w:lang w:val="en-US" w:eastAsia="zh-CN"/>
        </w:rPr>
        <w:t>世电设备助手小程序</w:t>
      </w:r>
      <w:r>
        <w:rPr>
          <w:rFonts w:hint="eastAsia" w:ascii="Times New Roman" w:hAnsi="Times New Roman"/>
          <w:lang w:val="en-US" w:eastAsia="zh-CN"/>
        </w:rPr>
        <w:t>”或web 端绑定设备，实现远程监控、异常告警、数据报表等功能。</w:t>
      </w:r>
    </w:p>
    <w:p w14:paraId="430A2427">
      <w:pPr>
        <w:pStyle w:val="4"/>
        <w:bidi w:val="0"/>
        <w:ind w:left="720" w:leftChars="0" w:hanging="720" w:firstLineChars="0"/>
        <w:rPr>
          <w:rFonts w:hint="default" w:ascii="Times New Roman" w:hAnsi="Times New Roman"/>
          <w:b/>
          <w:bCs/>
          <w:color w:val="auto"/>
          <w:lang w:val="en-US" w:eastAsia="zh-CN"/>
        </w:rPr>
      </w:pPr>
      <w:r>
        <w:rPr>
          <w:rFonts w:hint="eastAsia"/>
          <w:b/>
          <w:bCs/>
          <w:color w:val="auto"/>
          <w:lang w:val="en-US" w:eastAsia="zh-CN"/>
        </w:rPr>
        <w:t xml:space="preserve"> 设备</w:t>
      </w:r>
      <w:r>
        <w:rPr>
          <w:rFonts w:hint="eastAsia" w:ascii="Times New Roman" w:hAnsi="Times New Roman"/>
          <w:b/>
          <w:bCs/>
          <w:color w:val="auto"/>
          <w:lang w:val="en-US" w:eastAsia="zh-CN"/>
        </w:rPr>
        <w:t>云平台</w:t>
      </w:r>
    </w:p>
    <w:p w14:paraId="24D97939">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ascii="宋体" w:hAnsi="宋体" w:eastAsia="宋体" w:cs="宋体"/>
          <w:lang w:val="en-US" w:eastAsia="zh-CN"/>
        </w:rPr>
      </w:pPr>
      <w:r>
        <w:rPr>
          <w:rFonts w:hint="eastAsia" w:ascii="宋体" w:hAnsi="宋体" w:eastAsia="宋体" w:cs="宋体"/>
          <w:b/>
          <w:bCs/>
          <w:color w:val="auto"/>
          <w:lang w:val="en-US" w:eastAsia="zh-CN"/>
        </w:rPr>
        <w:t>（1）小程序</w:t>
      </w:r>
    </w:p>
    <w:p w14:paraId="438233F4">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lang w:val="en-US" w:eastAsia="zh-CN"/>
        </w:rPr>
      </w:pPr>
      <w:r>
        <w:rPr>
          <w:rFonts w:hint="eastAsia" w:ascii="Times New Roman" w:hAnsi="Times New Roman"/>
          <w:lang w:val="en-US" w:eastAsia="zh-CN"/>
        </w:rPr>
        <w:t>在</w:t>
      </w:r>
      <w:r>
        <w:rPr>
          <w:rFonts w:hint="eastAsia"/>
          <w:lang w:val="en-US" w:eastAsia="zh-CN"/>
        </w:rPr>
        <w:t>微信中搜索小程序</w:t>
      </w:r>
      <w:r>
        <w:rPr>
          <w:rFonts w:hint="eastAsia" w:ascii="Times New Roman" w:hAnsi="Times New Roman"/>
          <w:lang w:val="en-US" w:eastAsia="zh-CN"/>
        </w:rPr>
        <w:t>“</w:t>
      </w:r>
      <w:r>
        <w:rPr>
          <w:rFonts w:hint="eastAsia"/>
          <w:lang w:val="en-US" w:eastAsia="zh-CN"/>
        </w:rPr>
        <w:t>世电设备助手</w:t>
      </w:r>
      <w:r>
        <w:rPr>
          <w:rFonts w:hint="eastAsia" w:ascii="Times New Roman" w:hAnsi="Times New Roman"/>
          <w:lang w:val="en-US" w:eastAsia="zh-CN"/>
        </w:rPr>
        <w:t>”</w:t>
      </w:r>
      <w:r>
        <w:rPr>
          <w:rFonts w:hint="default" w:ascii="Times New Roman" w:hAnsi="Times New Roman"/>
          <w:lang w:val="en-US" w:eastAsia="zh-CN"/>
        </w:rPr>
        <w:t>，</w:t>
      </w:r>
      <w:r>
        <w:rPr>
          <w:rFonts w:hint="eastAsia"/>
          <w:lang w:val="en-US" w:eastAsia="zh-CN"/>
        </w:rPr>
        <w:t>添加小程序</w:t>
      </w:r>
      <w:r>
        <w:rPr>
          <w:rFonts w:hint="default" w:ascii="Times New Roman" w:hAnsi="Times New Roman"/>
          <w:lang w:val="en-US" w:eastAsia="zh-CN"/>
        </w:rPr>
        <w:t>。</w:t>
      </w:r>
    </w:p>
    <w:p w14:paraId="12A46B32">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bCs/>
          <w:color w:val="auto"/>
          <w:lang w:val="en-US" w:eastAsia="zh-CN"/>
        </w:rPr>
      </w:pPr>
      <w:r>
        <w:rPr>
          <w:rFonts w:hint="eastAsia" w:ascii="宋体" w:hAnsi="宋体" w:eastAsia="宋体" w:cs="宋体"/>
          <w:b/>
          <w:bCs/>
          <w:color w:val="auto"/>
          <w:lang w:val="en-US" w:eastAsia="zh-CN"/>
        </w:rPr>
        <w:t>（2）Web端</w:t>
      </w:r>
    </w:p>
    <w:p w14:paraId="6DB5A9DB">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Web 端地址：https://www.west-iot.com/wessass</w:t>
      </w:r>
    </w:p>
    <w:p w14:paraId="7FCFC901">
      <w:pPr>
        <w:pStyle w:val="4"/>
        <w:bidi w:val="0"/>
        <w:ind w:left="720" w:leftChars="0" w:hanging="720" w:firstLineChars="0"/>
        <w:rPr>
          <w:rFonts w:hint="default" w:ascii="Times New Roman" w:hAnsi="Times New Roman"/>
          <w:b/>
          <w:bCs/>
          <w:color w:val="auto"/>
          <w:lang w:val="en-US" w:eastAsia="zh-CN"/>
        </w:rPr>
      </w:pPr>
      <w:r>
        <w:rPr>
          <w:rFonts w:hint="eastAsia"/>
          <w:b/>
          <w:bCs/>
          <w:color w:val="auto"/>
          <w:lang w:val="en-US" w:eastAsia="zh-CN"/>
        </w:rPr>
        <w:t xml:space="preserve"> 添加设备</w:t>
      </w:r>
    </w:p>
    <w:p w14:paraId="410498E9">
      <w:pPr>
        <w:bidi w:val="0"/>
        <w:ind w:left="0" w:leftChars="0" w:firstLine="0" w:firstLineChars="0"/>
        <w:rPr>
          <w:rFonts w:hint="eastAsia" w:ascii="Times New Roman" w:hAnsi="Times New Roman" w:eastAsia="宋体"/>
          <w:b/>
          <w:bCs/>
          <w:lang w:val="en-US" w:eastAsia="zh-CN"/>
        </w:rPr>
      </w:pPr>
      <w:r>
        <w:rPr>
          <w:rFonts w:hint="eastAsia" w:ascii="Times New Roman" w:hAnsi="Times New Roman" w:eastAsia="宋体"/>
          <w:b/>
          <w:bCs/>
          <w:lang w:val="en-US" w:eastAsia="zh-CN"/>
        </w:rPr>
        <w:t>第一步：进入</w:t>
      </w:r>
      <w:r>
        <w:rPr>
          <w:rFonts w:hint="eastAsia"/>
          <w:b/>
          <w:bCs/>
          <w:lang w:val="en-US" w:eastAsia="zh-CN"/>
        </w:rPr>
        <w:t>小程序项目设备管理</w:t>
      </w:r>
      <w:r>
        <w:rPr>
          <w:rFonts w:hint="eastAsia" w:ascii="Times New Roman" w:hAnsi="Times New Roman" w:eastAsia="宋体"/>
          <w:b/>
          <w:bCs/>
          <w:lang w:val="en-US" w:eastAsia="zh-CN"/>
        </w:rPr>
        <w:t>界面</w:t>
      </w:r>
    </w:p>
    <w:p w14:paraId="548DDD35">
      <w:pPr>
        <w:keepNext w:val="0"/>
        <w:keepLines w:val="0"/>
        <w:widowControl/>
        <w:suppressLineNumbers w:val="0"/>
        <w:jc w:val="left"/>
        <w:rPr>
          <w:rFonts w:hint="eastAsia"/>
          <w:lang w:val="en-US" w:eastAsia="zh-CN"/>
        </w:rPr>
      </w:pPr>
      <w:r>
        <w:rPr>
          <w:lang w:val="en-US" w:eastAsia="zh-CN"/>
        </w:rPr>
        <w:t>点击</w:t>
      </w:r>
      <w:r>
        <w:rPr>
          <w:rFonts w:hint="eastAsia"/>
          <w:lang w:val="en-US" w:eastAsia="zh-CN"/>
        </w:rPr>
        <w:t>项目</w:t>
      </w:r>
      <w:r>
        <w:rPr>
          <w:lang w:val="en-US" w:eastAsia="zh-CN"/>
        </w:rPr>
        <w:t>--</w:t>
      </w:r>
      <w:r>
        <w:rPr>
          <w:rFonts w:hint="eastAsia"/>
          <w:lang w:val="en-US" w:eastAsia="zh-CN"/>
        </w:rPr>
        <w:t>选择项目--点击</w:t>
      </w:r>
      <w:r>
        <w:drawing>
          <wp:inline distT="0" distB="0" distL="114300" distR="114300">
            <wp:extent cx="88265" cy="90170"/>
            <wp:effectExtent l="0" t="0" r="6985" b="5080"/>
            <wp:docPr id="1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5"/>
                    <pic:cNvPicPr>
                      <a:picLocks noChangeAspect="1"/>
                    </pic:cNvPicPr>
                  </pic:nvPicPr>
                  <pic:blipFill>
                    <a:blip r:embed="rId53"/>
                    <a:stretch>
                      <a:fillRect/>
                    </a:stretch>
                  </pic:blipFill>
                  <pic:spPr>
                    <a:xfrm>
                      <a:off x="0" y="0"/>
                      <a:ext cx="88265" cy="90170"/>
                    </a:xfrm>
                    <a:prstGeom prst="rect">
                      <a:avLst/>
                    </a:prstGeom>
                    <a:noFill/>
                    <a:ln>
                      <a:noFill/>
                    </a:ln>
                  </pic:spPr>
                </pic:pic>
              </a:graphicData>
            </a:graphic>
          </wp:inline>
        </w:drawing>
      </w:r>
      <w:r>
        <w:rPr>
          <w:rFonts w:hint="eastAsia"/>
          <w:lang w:val="en-US" w:eastAsia="zh-CN"/>
        </w:rPr>
        <w:t>--点击设备管理。</w:t>
      </w:r>
    </w:p>
    <w:p w14:paraId="007B914B">
      <w:pPr>
        <w:keepNext w:val="0"/>
        <w:keepLines w:val="0"/>
        <w:widowControl/>
        <w:suppressLineNumbers w:val="0"/>
        <w:ind w:left="0" w:leftChars="0" w:firstLine="0" w:firstLineChars="0"/>
        <w:jc w:val="center"/>
        <w:rPr>
          <w:rFonts w:ascii="Times New Roman" w:hAnsi="Times New Roman"/>
          <w:color w:val="auto"/>
          <w:highlight w:val="none"/>
        </w:rPr>
      </w:pPr>
      <w:r>
        <w:rPr>
          <w:rFonts w:ascii="宋体" w:hAnsi="宋体" w:eastAsia="宋体" w:cs="宋体"/>
          <w:sz w:val="24"/>
          <w:szCs w:val="24"/>
        </w:rPr>
        <w:drawing>
          <wp:inline distT="0" distB="0" distL="114300" distR="114300">
            <wp:extent cx="1284605" cy="1367790"/>
            <wp:effectExtent l="0" t="0" r="10795" b="3810"/>
            <wp:docPr id="21"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7" descr="IMG_256"/>
                    <pic:cNvPicPr>
                      <a:picLocks noChangeAspect="1"/>
                    </pic:cNvPicPr>
                  </pic:nvPicPr>
                  <pic:blipFill>
                    <a:blip r:embed="rId54"/>
                    <a:stretch>
                      <a:fillRect/>
                    </a:stretch>
                  </pic:blipFill>
                  <pic:spPr>
                    <a:xfrm>
                      <a:off x="0" y="0"/>
                      <a:ext cx="1284605" cy="1367790"/>
                    </a:xfrm>
                    <a:prstGeom prst="rect">
                      <a:avLst/>
                    </a:prstGeom>
                    <a:noFill/>
                    <a:ln w="9525">
                      <a:noFill/>
                    </a:ln>
                  </pic:spPr>
                </pic:pic>
              </a:graphicData>
            </a:graphic>
          </wp:inline>
        </w:drawing>
      </w:r>
      <w:r>
        <w:rPr>
          <w:rFonts w:ascii="宋体" w:hAnsi="宋体" w:eastAsia="宋体" w:cs="宋体"/>
          <w:sz w:val="24"/>
          <w:szCs w:val="24"/>
        </w:rPr>
        <w:drawing>
          <wp:inline distT="0" distB="0" distL="114300" distR="114300">
            <wp:extent cx="1279525" cy="1367790"/>
            <wp:effectExtent l="0" t="0" r="15875" b="3810"/>
            <wp:docPr id="22" name="图片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8" descr="IMG_256"/>
                    <pic:cNvPicPr>
                      <a:picLocks noChangeAspect="1"/>
                    </pic:cNvPicPr>
                  </pic:nvPicPr>
                  <pic:blipFill>
                    <a:blip r:embed="rId55"/>
                    <a:stretch>
                      <a:fillRect/>
                    </a:stretch>
                  </pic:blipFill>
                  <pic:spPr>
                    <a:xfrm>
                      <a:off x="0" y="0"/>
                      <a:ext cx="1279525" cy="1367790"/>
                    </a:xfrm>
                    <a:prstGeom prst="rect">
                      <a:avLst/>
                    </a:prstGeom>
                    <a:noFill/>
                    <a:ln w="9525">
                      <a:noFill/>
                    </a:ln>
                  </pic:spPr>
                </pic:pic>
              </a:graphicData>
            </a:graphic>
          </wp:inline>
        </w:drawing>
      </w:r>
    </w:p>
    <w:p w14:paraId="068C5ECB">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eastAsia="宋体" w:cstheme="minorBidi"/>
          <w:b w:val="0"/>
          <w:bCs w:val="0"/>
          <w:color w:val="auto"/>
          <w:kern w:val="2"/>
          <w:sz w:val="21"/>
          <w:szCs w:val="22"/>
          <w:highlight w:val="none"/>
          <w:lang w:val="en-US" w:eastAsia="zh-CN" w:bidi="ar-SA"/>
        </w:rPr>
      </w:pPr>
      <w:r>
        <w:rPr>
          <w:rFonts w:hint="eastAsia" w:ascii="Times New Roman" w:hAnsi="Times New Roman"/>
          <w:b w:val="0"/>
          <w:bCs w:val="0"/>
          <w:color w:val="auto"/>
          <w:highlight w:val="none"/>
          <w:lang w:val="en-US" w:eastAsia="zh-CN"/>
        </w:rPr>
        <w:t>进入</w:t>
      </w:r>
      <w:r>
        <w:rPr>
          <w:rFonts w:hint="eastAsia"/>
          <w:b w:val="0"/>
          <w:bCs w:val="0"/>
          <w:color w:val="auto"/>
          <w:highlight w:val="none"/>
          <w:lang w:val="en-US" w:eastAsia="zh-CN"/>
        </w:rPr>
        <w:t>项目设备管理界面</w:t>
      </w:r>
    </w:p>
    <w:p w14:paraId="4C32FE46">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b/>
          <w:bCs/>
          <w:lang w:val="en-US" w:eastAsia="zh-CN"/>
        </w:rPr>
      </w:pPr>
      <w:r>
        <w:rPr>
          <w:rFonts w:hint="eastAsia" w:ascii="Times New Roman" w:hAnsi="Times New Roman"/>
          <w:b/>
          <w:bCs/>
          <w:lang w:val="en-US" w:eastAsia="zh-CN"/>
        </w:rPr>
        <w:t>第二步：</w:t>
      </w:r>
      <w:r>
        <w:rPr>
          <w:rFonts w:hint="eastAsia"/>
          <w:b/>
          <w:bCs/>
          <w:lang w:val="en-US" w:eastAsia="zh-CN"/>
        </w:rPr>
        <w:t>添加</w:t>
      </w:r>
      <w:r>
        <w:rPr>
          <w:rFonts w:hint="eastAsia" w:ascii="Times New Roman" w:hAnsi="Times New Roman"/>
          <w:b/>
          <w:bCs/>
          <w:lang w:val="en-US" w:eastAsia="zh-CN"/>
        </w:rPr>
        <w:t>设备</w:t>
      </w:r>
    </w:p>
    <w:p w14:paraId="043DB23A">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点击设备管理页面右上角+号，选择产品，选择添加方</w:t>
      </w:r>
      <w:r>
        <w:rPr>
          <w:rFonts w:hint="eastAsia"/>
          <w:lang w:val="en-US" w:eastAsia="zh-CN"/>
        </w:rPr>
        <w:t>式，</w:t>
      </w:r>
      <w:r>
        <w:rPr>
          <w:rFonts w:hint="eastAsia" w:ascii="Times New Roman" w:hAnsi="Times New Roman"/>
          <w:lang w:val="en-US" w:eastAsia="zh-CN"/>
        </w:rPr>
        <w:t>可手动添加</w:t>
      </w:r>
      <w:r>
        <w:rPr>
          <w:rFonts w:hint="eastAsia"/>
          <w:lang w:val="en-US" w:eastAsia="zh-CN"/>
        </w:rPr>
        <w:t>，</w:t>
      </w:r>
      <w:r>
        <w:rPr>
          <w:rFonts w:hint="eastAsia" w:ascii="Times New Roman" w:hAnsi="Times New Roman"/>
          <w:lang w:val="en-US" w:eastAsia="zh-CN"/>
        </w:rPr>
        <w:t>扫码添加或</w:t>
      </w:r>
      <w:r>
        <w:rPr>
          <w:rFonts w:hint="eastAsia"/>
          <w:lang w:val="en-US" w:eastAsia="zh-CN"/>
        </w:rPr>
        <w:t>扫描二维码添加</w:t>
      </w:r>
      <w:r>
        <w:rPr>
          <w:rFonts w:hint="eastAsia" w:ascii="Times New Roman" w:hAnsi="Times New Roman"/>
          <w:lang w:val="en-US" w:eastAsia="zh-CN"/>
        </w:rPr>
        <w:t>。</w:t>
      </w:r>
    </w:p>
    <w:p w14:paraId="12B9E07E">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default" w:ascii="Times New Roman" w:hAnsi="Times New Roman"/>
          <w:b/>
          <w:bCs/>
          <w:lang w:val="en-US" w:eastAsia="zh-CN"/>
        </w:rPr>
      </w:pPr>
      <w:r>
        <w:rPr>
          <w:rFonts w:hint="eastAsia" w:ascii="Times New Roman" w:hAnsi="Times New Roman"/>
          <w:b/>
          <w:bCs/>
          <w:lang w:val="en-US" w:eastAsia="zh-CN"/>
        </w:rPr>
        <w:t>扫码添加：</w:t>
      </w:r>
    </w:p>
    <w:p w14:paraId="7F272CA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lang w:val="en-US" w:eastAsia="zh-CN"/>
        </w:rPr>
      </w:pPr>
      <w:r>
        <w:rPr>
          <w:rFonts w:ascii="宋体" w:hAnsi="宋体" w:eastAsia="宋体" w:cs="宋体"/>
          <w:sz w:val="24"/>
          <w:szCs w:val="24"/>
        </w:rPr>
        <w:drawing>
          <wp:inline distT="0" distB="0" distL="114300" distR="114300">
            <wp:extent cx="2552700" cy="1367790"/>
            <wp:effectExtent l="0" t="0" r="0" b="3810"/>
            <wp:docPr id="23" name="图片 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9" descr="IMG_256"/>
                    <pic:cNvPicPr>
                      <a:picLocks noChangeAspect="1"/>
                    </pic:cNvPicPr>
                  </pic:nvPicPr>
                  <pic:blipFill>
                    <a:blip r:embed="rId56"/>
                    <a:stretch>
                      <a:fillRect/>
                    </a:stretch>
                  </pic:blipFill>
                  <pic:spPr>
                    <a:xfrm>
                      <a:off x="0" y="0"/>
                      <a:ext cx="2552700" cy="1367790"/>
                    </a:xfrm>
                    <a:prstGeom prst="rect">
                      <a:avLst/>
                    </a:prstGeom>
                    <a:noFill/>
                    <a:ln w="9525">
                      <a:noFill/>
                    </a:ln>
                  </pic:spPr>
                </pic:pic>
              </a:graphicData>
            </a:graphic>
          </wp:inline>
        </w:drawing>
      </w:r>
    </w:p>
    <w:p w14:paraId="7E81CD25">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eastAsia"/>
          <w:lang w:val="en-US" w:eastAsia="zh-CN"/>
        </w:rPr>
      </w:pPr>
      <w:r>
        <w:rPr>
          <w:rFonts w:hint="eastAsia" w:ascii="Times New Roman" w:hAnsi="Times New Roman"/>
          <w:b w:val="0"/>
          <w:bCs w:val="0"/>
          <w:color w:val="auto"/>
          <w:highlight w:val="none"/>
          <w:lang w:val="en-US" w:eastAsia="zh-CN"/>
        </w:rPr>
        <w:t>扫描</w:t>
      </w:r>
      <w:r>
        <w:rPr>
          <w:rFonts w:hint="eastAsia"/>
          <w:b w:val="0"/>
          <w:bCs w:val="0"/>
          <w:color w:val="auto"/>
          <w:highlight w:val="none"/>
          <w:lang w:val="en-US" w:eastAsia="zh-CN"/>
        </w:rPr>
        <w:t>设备二维</w:t>
      </w:r>
      <w:r>
        <w:rPr>
          <w:rFonts w:hint="eastAsia" w:ascii="Times New Roman" w:hAnsi="Times New Roman"/>
          <w:b w:val="0"/>
          <w:bCs w:val="0"/>
          <w:color w:val="auto"/>
          <w:highlight w:val="none"/>
          <w:lang w:val="en-US" w:eastAsia="zh-CN"/>
        </w:rPr>
        <w:t>码添加</w:t>
      </w:r>
    </w:p>
    <w:p w14:paraId="1A35C413">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b/>
          <w:bCs/>
          <w:lang w:val="en-US" w:eastAsia="zh-CN"/>
        </w:rPr>
      </w:pPr>
      <w:r>
        <w:rPr>
          <w:rFonts w:hint="eastAsia" w:ascii="Times New Roman" w:hAnsi="Times New Roman"/>
          <w:b/>
          <w:bCs/>
          <w:lang w:val="en-US" w:eastAsia="zh-CN"/>
        </w:rPr>
        <w:t>手动添加：</w:t>
      </w:r>
    </w:p>
    <w:p w14:paraId="132818AF">
      <w:pPr>
        <w:spacing w:line="240" w:lineRule="auto"/>
        <w:ind w:left="0" w:leftChars="0" w:firstLine="0" w:firstLineChars="0"/>
        <w:jc w:val="center"/>
        <w:rPr>
          <w:rFonts w:ascii="Times New Roman" w:hAnsi="Times New Roman"/>
          <w:color w:val="auto"/>
          <w:highlight w:val="none"/>
        </w:rPr>
      </w:pPr>
      <w:r>
        <w:rPr>
          <w:rFonts w:ascii="宋体" w:hAnsi="宋体" w:eastAsia="宋体" w:cs="宋体"/>
          <w:sz w:val="24"/>
          <w:szCs w:val="24"/>
        </w:rPr>
        <w:drawing>
          <wp:inline distT="0" distB="0" distL="114300" distR="114300">
            <wp:extent cx="2561590" cy="1367790"/>
            <wp:effectExtent l="0" t="0" r="10160" b="3810"/>
            <wp:docPr id="24" name="图片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0" descr="IMG_256"/>
                    <pic:cNvPicPr>
                      <a:picLocks noChangeAspect="1"/>
                    </pic:cNvPicPr>
                  </pic:nvPicPr>
                  <pic:blipFill>
                    <a:blip r:embed="rId57"/>
                    <a:stretch>
                      <a:fillRect/>
                    </a:stretch>
                  </pic:blipFill>
                  <pic:spPr>
                    <a:xfrm>
                      <a:off x="0" y="0"/>
                      <a:ext cx="2561590" cy="1367790"/>
                    </a:xfrm>
                    <a:prstGeom prst="rect">
                      <a:avLst/>
                    </a:prstGeom>
                    <a:noFill/>
                    <a:ln w="9525">
                      <a:noFill/>
                    </a:ln>
                  </pic:spPr>
                </pic:pic>
              </a:graphicData>
            </a:graphic>
          </wp:inline>
        </w:drawing>
      </w:r>
    </w:p>
    <w:p w14:paraId="20D8BE83">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b w:val="0"/>
          <w:bCs w:val="0"/>
          <w:color w:val="auto"/>
          <w:highlight w:val="none"/>
          <w:lang w:val="en-US" w:eastAsia="zh-CN"/>
        </w:rPr>
      </w:pPr>
      <w:r>
        <w:rPr>
          <w:rFonts w:hint="eastAsia" w:ascii="Times New Roman" w:hAnsi="Times New Roman"/>
          <w:b w:val="0"/>
          <w:bCs w:val="0"/>
          <w:color w:val="auto"/>
          <w:highlight w:val="none"/>
          <w:lang w:val="en-US" w:eastAsia="zh-CN"/>
        </w:rPr>
        <w:t>手动添加</w:t>
      </w:r>
    </w:p>
    <w:p w14:paraId="7FD5C286">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b/>
          <w:bCs/>
          <w:lang w:val="en-US" w:eastAsia="zh-CN"/>
        </w:rPr>
      </w:pPr>
      <w:r>
        <w:rPr>
          <w:rFonts w:hint="eastAsia"/>
          <w:b/>
          <w:bCs/>
          <w:lang w:val="en-US" w:eastAsia="zh-CN"/>
        </w:rPr>
        <w:t>蓝牙</w:t>
      </w:r>
      <w:r>
        <w:rPr>
          <w:rFonts w:hint="eastAsia" w:ascii="Times New Roman" w:hAnsi="Times New Roman"/>
          <w:b/>
          <w:bCs/>
          <w:lang w:val="en-US" w:eastAsia="zh-CN"/>
        </w:rPr>
        <w:t>添加：</w:t>
      </w:r>
    </w:p>
    <w:p w14:paraId="785A97EA">
      <w:pPr>
        <w:spacing w:line="240" w:lineRule="auto"/>
        <w:ind w:left="0" w:leftChars="0" w:firstLine="0" w:firstLineChars="0"/>
        <w:jc w:val="center"/>
        <w:rPr>
          <w:rFonts w:ascii="Times New Roman" w:hAnsi="Times New Roman"/>
          <w:color w:val="auto"/>
          <w:highlight w:val="none"/>
        </w:rPr>
      </w:pPr>
      <w:r>
        <w:rPr>
          <w:rFonts w:ascii="宋体" w:hAnsi="宋体" w:eastAsia="宋体" w:cs="宋体"/>
          <w:sz w:val="24"/>
          <w:szCs w:val="24"/>
        </w:rPr>
        <w:drawing>
          <wp:inline distT="0" distB="0" distL="114300" distR="114300">
            <wp:extent cx="2960370" cy="1259840"/>
            <wp:effectExtent l="0" t="0" r="11430" b="16510"/>
            <wp:docPr id="26" name="图片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1" descr="IMG_256"/>
                    <pic:cNvPicPr>
                      <a:picLocks noChangeAspect="1"/>
                    </pic:cNvPicPr>
                  </pic:nvPicPr>
                  <pic:blipFill>
                    <a:blip r:embed="rId58"/>
                    <a:stretch>
                      <a:fillRect/>
                    </a:stretch>
                  </pic:blipFill>
                  <pic:spPr>
                    <a:xfrm>
                      <a:off x="0" y="0"/>
                      <a:ext cx="2960370" cy="1259840"/>
                    </a:xfrm>
                    <a:prstGeom prst="rect">
                      <a:avLst/>
                    </a:prstGeom>
                    <a:noFill/>
                    <a:ln w="9525">
                      <a:noFill/>
                    </a:ln>
                  </pic:spPr>
                </pic:pic>
              </a:graphicData>
            </a:graphic>
          </wp:inline>
        </w:drawing>
      </w:r>
    </w:p>
    <w:p w14:paraId="1D80C2C2">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b w:val="0"/>
          <w:bCs w:val="0"/>
          <w:color w:val="auto"/>
          <w:highlight w:val="none"/>
          <w:lang w:val="en-US" w:eastAsia="zh-CN"/>
        </w:rPr>
      </w:pPr>
      <w:r>
        <w:rPr>
          <w:rFonts w:hint="eastAsia"/>
          <w:b w:val="0"/>
          <w:bCs w:val="0"/>
          <w:color w:val="auto"/>
          <w:highlight w:val="none"/>
          <w:lang w:val="en-US" w:eastAsia="zh-CN"/>
        </w:rPr>
        <w:t>蓝牙</w:t>
      </w:r>
      <w:r>
        <w:rPr>
          <w:rFonts w:hint="eastAsia" w:ascii="Times New Roman" w:hAnsi="Times New Roman"/>
          <w:b w:val="0"/>
          <w:bCs w:val="0"/>
          <w:color w:val="auto"/>
          <w:highlight w:val="none"/>
          <w:lang w:val="en-US" w:eastAsia="zh-CN"/>
        </w:rPr>
        <w:t>添加</w:t>
      </w:r>
    </w:p>
    <w:p w14:paraId="7E0A8497">
      <w:pPr>
        <w:pStyle w:val="4"/>
        <w:bidi w:val="0"/>
        <w:ind w:left="720" w:leftChars="0" w:hanging="720" w:firstLineChars="0"/>
        <w:rPr>
          <w:rFonts w:hint="default" w:ascii="Times New Roman" w:hAnsi="Times New Roman"/>
          <w:b/>
          <w:bCs/>
          <w:color w:val="auto"/>
          <w:lang w:val="en-US" w:eastAsia="zh-CN"/>
        </w:rPr>
      </w:pPr>
      <w:r>
        <w:rPr>
          <w:rFonts w:hint="eastAsia"/>
          <w:b/>
          <w:bCs/>
          <w:color w:val="auto"/>
          <w:lang w:val="en-US" w:eastAsia="zh-CN"/>
        </w:rPr>
        <w:t xml:space="preserve"> 设备</w:t>
      </w:r>
      <w:r>
        <w:rPr>
          <w:rFonts w:hint="eastAsia" w:ascii="Times New Roman" w:hAnsi="Times New Roman"/>
          <w:b/>
          <w:bCs/>
          <w:color w:val="auto"/>
          <w:lang w:val="en-US" w:eastAsia="zh-CN"/>
        </w:rPr>
        <w:t>云平台</w:t>
      </w:r>
      <w:r>
        <w:rPr>
          <w:rFonts w:hint="eastAsia"/>
          <w:b/>
          <w:bCs/>
          <w:color w:val="auto"/>
          <w:lang w:val="en-US" w:eastAsia="zh-CN"/>
        </w:rPr>
        <w:t>及小程序</w:t>
      </w:r>
      <w:r>
        <w:rPr>
          <w:rFonts w:hint="eastAsia" w:ascii="Times New Roman" w:hAnsi="Times New Roman"/>
          <w:b/>
          <w:bCs/>
          <w:color w:val="auto"/>
          <w:lang w:val="en-US" w:eastAsia="zh-CN"/>
        </w:rPr>
        <w:t>使用指南</w:t>
      </w:r>
    </w:p>
    <w:p w14:paraId="7F7711AA">
      <w:pPr>
        <w:spacing w:line="240" w:lineRule="auto"/>
        <w:rPr>
          <w:rFonts w:hint="eastAsia" w:ascii="Times New Roman" w:hAnsi="Times New Roman"/>
          <w:lang w:val="en-US" w:eastAsia="zh-CN"/>
        </w:rPr>
      </w:pPr>
      <w:r>
        <w:rPr>
          <w:rFonts w:hint="eastAsia" w:ascii="Times New Roman" w:hAnsi="Times New Roman"/>
          <w:lang w:val="en-US" w:eastAsia="zh-CN"/>
        </w:rPr>
        <w:t>设备</w:t>
      </w:r>
      <w:r>
        <w:rPr>
          <w:rFonts w:hint="eastAsia"/>
          <w:lang w:val="en-US" w:eastAsia="zh-CN"/>
        </w:rPr>
        <w:t>添加</w:t>
      </w:r>
      <w:r>
        <w:rPr>
          <w:rFonts w:hint="eastAsia" w:ascii="Times New Roman" w:hAnsi="Times New Roman"/>
          <w:lang w:val="en-US" w:eastAsia="zh-CN"/>
        </w:rPr>
        <w:t>成功后，即可</w:t>
      </w:r>
      <w:r>
        <w:rPr>
          <w:rFonts w:hint="eastAsia"/>
          <w:lang w:val="en-US" w:eastAsia="zh-CN"/>
        </w:rPr>
        <w:t>在项目中查看设备</w:t>
      </w:r>
      <w:r>
        <w:rPr>
          <w:rFonts w:hint="eastAsia" w:ascii="Times New Roman" w:hAnsi="Times New Roman"/>
          <w:lang w:val="en-US" w:eastAsia="zh-CN"/>
        </w:rPr>
        <w:t>。云平台</w:t>
      </w:r>
      <w:r>
        <w:rPr>
          <w:rFonts w:hint="eastAsia"/>
          <w:lang w:val="en-US" w:eastAsia="zh-CN"/>
        </w:rPr>
        <w:t>及小程序</w:t>
      </w:r>
      <w:r>
        <w:rPr>
          <w:rFonts w:hint="eastAsia" w:ascii="Times New Roman" w:hAnsi="Times New Roman"/>
          <w:lang w:val="en-US" w:eastAsia="zh-CN"/>
        </w:rPr>
        <w:t>详细操作指南可</w:t>
      </w:r>
      <w:r>
        <w:rPr>
          <w:rFonts w:hint="eastAsia"/>
          <w:lang w:val="en-US" w:eastAsia="zh-CN"/>
        </w:rPr>
        <w:t>在小程序文档中心查看</w:t>
      </w:r>
      <w:r>
        <w:rPr>
          <w:rFonts w:hint="eastAsia" w:ascii="Times New Roman" w:hAnsi="Times New Roman"/>
          <w:lang w:val="en-US" w:eastAsia="zh-CN"/>
        </w:rPr>
        <w:t>。</w:t>
      </w:r>
    </w:p>
    <w:p w14:paraId="66F4A2C1">
      <w:pPr>
        <w:ind w:left="0" w:leftChars="0" w:firstLine="0" w:firstLineChars="0"/>
        <w:rPr>
          <w:rFonts w:hint="eastAsia" w:ascii="Times New Roman" w:hAnsi="Times New Roman" w:eastAsia="宋体"/>
          <w:b/>
          <w:sz w:val="21"/>
          <w:lang w:val="en-US" w:eastAsia="zh-CN"/>
        </w:rPr>
      </w:pPr>
    </w:p>
    <w:p w14:paraId="2936A954">
      <w:pPr>
        <w:pStyle w:val="3"/>
        <w:bidi w:val="0"/>
        <w:ind w:left="567" w:hanging="567"/>
        <w:rPr>
          <w:rFonts w:hint="default" w:ascii="Times New Roman" w:hAnsi="Times New Roman" w:eastAsia="宋体"/>
          <w:lang w:val="en-US" w:eastAsia="zh-CN"/>
        </w:rPr>
      </w:pPr>
      <w:bookmarkStart w:id="133" w:name="_Toc4171"/>
      <w:r>
        <w:rPr>
          <w:rFonts w:hint="eastAsia"/>
          <w:lang w:val="en-US" w:eastAsia="zh-CN"/>
        </w:rPr>
        <w:t>设备本地蓝牙配置</w:t>
      </w:r>
      <w:bookmarkEnd w:id="133"/>
    </w:p>
    <w:p w14:paraId="5DF7139B">
      <w:pPr>
        <w:bidi w:val="0"/>
        <w:ind w:left="0" w:leftChars="0" w:firstLine="0" w:firstLineChars="0"/>
        <w:rPr>
          <w:rFonts w:hint="default" w:ascii="Times New Roman" w:hAnsi="Times New Roman" w:eastAsia="宋体"/>
          <w:b/>
          <w:bCs/>
          <w:lang w:val="en-US" w:eastAsia="zh-CN"/>
        </w:rPr>
      </w:pPr>
      <w:r>
        <w:rPr>
          <w:rFonts w:hint="eastAsia" w:ascii="Times New Roman" w:hAnsi="Times New Roman" w:eastAsia="宋体"/>
          <w:b/>
          <w:bCs/>
          <w:lang w:val="en-US" w:eastAsia="zh-CN"/>
        </w:rPr>
        <w:t>第一步：进入</w:t>
      </w:r>
      <w:r>
        <w:rPr>
          <w:rFonts w:hint="eastAsia"/>
          <w:b/>
          <w:bCs/>
          <w:lang w:val="en-US" w:eastAsia="zh-CN"/>
        </w:rPr>
        <w:t>小程序，蓝牙搜索设备</w:t>
      </w:r>
    </w:p>
    <w:p w14:paraId="612D57AA">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点击</w:t>
      </w:r>
      <w:r>
        <w:rPr>
          <w:rFonts w:ascii="宋体" w:hAnsi="宋体" w:eastAsia="宋体" w:cs="宋体"/>
          <w:sz w:val="24"/>
          <w:szCs w:val="24"/>
        </w:rPr>
        <w:drawing>
          <wp:inline distT="0" distB="0" distL="114300" distR="114300">
            <wp:extent cx="90170" cy="91440"/>
            <wp:effectExtent l="0" t="0" r="5080" b="3810"/>
            <wp:docPr id="56" name="图片 2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22" descr="IMG_256"/>
                    <pic:cNvPicPr>
                      <a:picLocks noChangeAspect="1"/>
                    </pic:cNvPicPr>
                  </pic:nvPicPr>
                  <pic:blipFill>
                    <a:blip r:embed="rId59"/>
                    <a:stretch>
                      <a:fillRect/>
                    </a:stretch>
                  </pic:blipFill>
                  <pic:spPr>
                    <a:xfrm>
                      <a:off x="0" y="0"/>
                      <a:ext cx="90170" cy="91440"/>
                    </a:xfrm>
                    <a:prstGeom prst="rect">
                      <a:avLst/>
                    </a:prstGeom>
                    <a:noFill/>
                    <a:ln w="9525">
                      <a:noFill/>
                    </a:ln>
                  </pic:spPr>
                </pic:pic>
              </a:graphicData>
            </a:graphic>
          </wp:inline>
        </w:drawing>
      </w:r>
      <w:r>
        <w:rPr>
          <w:rFonts w:hint="eastAsia"/>
          <w:lang w:val="en-US" w:eastAsia="zh-CN"/>
        </w:rPr>
        <w:t>--</w:t>
      </w:r>
      <w:r>
        <w:rPr>
          <w:rFonts w:hint="eastAsia" w:ascii="Times New Roman" w:hAnsi="Times New Roman"/>
          <w:lang w:val="en-US" w:eastAsia="zh-CN"/>
        </w:rPr>
        <w:t>点击搜索设备。搜索到想要连接的设备后可点击停止搜索。</w:t>
      </w:r>
    </w:p>
    <w:p w14:paraId="603F55AB">
      <w:pPr>
        <w:ind w:left="0" w:leftChars="0" w:firstLine="0" w:firstLineChars="0"/>
        <w:jc w:val="center"/>
        <w:rPr>
          <w:rFonts w:ascii="宋体" w:hAnsi="宋体" w:eastAsia="宋体" w:cs="宋体"/>
          <w:sz w:val="24"/>
          <w:szCs w:val="24"/>
        </w:rPr>
      </w:pPr>
      <w:r>
        <w:rPr>
          <w:rFonts w:ascii="宋体" w:hAnsi="宋体" w:eastAsia="宋体" w:cs="宋体"/>
          <w:sz w:val="24"/>
          <w:szCs w:val="24"/>
        </w:rPr>
        <w:drawing>
          <wp:inline distT="0" distB="0" distL="114300" distR="114300">
            <wp:extent cx="1945640" cy="1367790"/>
            <wp:effectExtent l="0" t="0" r="16510" b="3810"/>
            <wp:docPr id="57" name="图片 2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23" descr="IMG_256"/>
                    <pic:cNvPicPr>
                      <a:picLocks noChangeAspect="1"/>
                    </pic:cNvPicPr>
                  </pic:nvPicPr>
                  <pic:blipFill>
                    <a:blip r:embed="rId60"/>
                    <a:stretch>
                      <a:fillRect/>
                    </a:stretch>
                  </pic:blipFill>
                  <pic:spPr>
                    <a:xfrm>
                      <a:off x="0" y="0"/>
                      <a:ext cx="1945640" cy="1367790"/>
                    </a:xfrm>
                    <a:prstGeom prst="rect">
                      <a:avLst/>
                    </a:prstGeom>
                    <a:noFill/>
                    <a:ln w="9525">
                      <a:noFill/>
                    </a:ln>
                  </pic:spPr>
                </pic:pic>
              </a:graphicData>
            </a:graphic>
          </wp:inline>
        </w:drawing>
      </w:r>
    </w:p>
    <w:p w14:paraId="12086C81">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b w:val="0"/>
          <w:bCs w:val="0"/>
          <w:color w:val="auto"/>
          <w:highlight w:val="none"/>
          <w:lang w:val="en-US" w:eastAsia="zh-CN"/>
        </w:rPr>
      </w:pPr>
      <w:r>
        <w:rPr>
          <w:rFonts w:hint="eastAsia"/>
          <w:b w:val="0"/>
          <w:bCs w:val="0"/>
          <w:color w:val="auto"/>
          <w:highlight w:val="none"/>
          <w:lang w:val="en-US" w:eastAsia="zh-CN"/>
        </w:rPr>
        <w:t>蓝牙搜索设备</w:t>
      </w:r>
    </w:p>
    <w:p w14:paraId="49C8AD40">
      <w:pPr>
        <w:bidi w:val="0"/>
        <w:ind w:left="0" w:leftChars="0" w:firstLine="0" w:firstLineChars="0"/>
        <w:rPr>
          <w:rFonts w:hint="default" w:ascii="Times New Roman" w:hAnsi="Times New Roman" w:eastAsia="宋体"/>
          <w:b/>
          <w:bCs/>
          <w:lang w:val="en-US" w:eastAsia="zh-CN"/>
        </w:rPr>
      </w:pPr>
      <w:r>
        <w:rPr>
          <w:rFonts w:hint="eastAsia" w:ascii="Times New Roman" w:hAnsi="Times New Roman" w:eastAsia="宋体"/>
          <w:b/>
          <w:bCs/>
          <w:lang w:val="en-US" w:eastAsia="zh-CN"/>
        </w:rPr>
        <w:t>第</w:t>
      </w:r>
      <w:r>
        <w:rPr>
          <w:rFonts w:hint="eastAsia"/>
          <w:b/>
          <w:bCs/>
          <w:lang w:val="en-US" w:eastAsia="zh-CN"/>
        </w:rPr>
        <w:t>二</w:t>
      </w:r>
      <w:r>
        <w:rPr>
          <w:rFonts w:hint="eastAsia" w:ascii="Times New Roman" w:hAnsi="Times New Roman" w:eastAsia="宋体"/>
          <w:b/>
          <w:bCs/>
          <w:lang w:val="en-US" w:eastAsia="zh-CN"/>
        </w:rPr>
        <w:t>步：</w:t>
      </w:r>
      <w:r>
        <w:rPr>
          <w:rFonts w:hint="eastAsia"/>
          <w:b/>
          <w:bCs/>
          <w:lang w:val="en-US" w:eastAsia="zh-CN"/>
        </w:rPr>
        <w:t>蓝牙连接设备</w:t>
      </w:r>
    </w:p>
    <w:p w14:paraId="17604B2C">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点击设备</w:t>
      </w:r>
      <w:r>
        <w:rPr>
          <w:rFonts w:hint="eastAsia"/>
          <w:lang w:val="en-US" w:eastAsia="zh-CN"/>
        </w:rPr>
        <w:t>名称，连接设备</w:t>
      </w:r>
      <w:r>
        <w:rPr>
          <w:rFonts w:hint="eastAsia" w:ascii="Times New Roman" w:hAnsi="Times New Roman"/>
          <w:lang w:val="en-US" w:eastAsia="zh-CN"/>
        </w:rPr>
        <w:t>。</w:t>
      </w:r>
    </w:p>
    <w:p w14:paraId="6D817F4D">
      <w:pPr>
        <w:ind w:left="0" w:leftChars="0" w:firstLine="0" w:firstLineChars="0"/>
        <w:jc w:val="center"/>
        <w:rPr>
          <w:rFonts w:ascii="宋体" w:hAnsi="宋体" w:eastAsia="宋体" w:cs="宋体"/>
          <w:sz w:val="24"/>
          <w:szCs w:val="24"/>
        </w:rPr>
      </w:pPr>
      <w:r>
        <w:rPr>
          <w:rFonts w:ascii="宋体" w:hAnsi="宋体" w:eastAsia="宋体" w:cs="宋体"/>
          <w:sz w:val="24"/>
          <w:szCs w:val="24"/>
        </w:rPr>
        <w:drawing>
          <wp:inline distT="0" distB="0" distL="114300" distR="114300">
            <wp:extent cx="1285240" cy="1367790"/>
            <wp:effectExtent l="0" t="0" r="10160" b="3810"/>
            <wp:docPr id="60" name="图片 2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25" descr="IMG_256"/>
                    <pic:cNvPicPr>
                      <a:picLocks noChangeAspect="1"/>
                    </pic:cNvPicPr>
                  </pic:nvPicPr>
                  <pic:blipFill>
                    <a:blip r:embed="rId61"/>
                    <a:stretch>
                      <a:fillRect/>
                    </a:stretch>
                  </pic:blipFill>
                  <pic:spPr>
                    <a:xfrm>
                      <a:off x="0" y="0"/>
                      <a:ext cx="1285240" cy="1367790"/>
                    </a:xfrm>
                    <a:prstGeom prst="rect">
                      <a:avLst/>
                    </a:prstGeom>
                    <a:noFill/>
                    <a:ln w="9525">
                      <a:noFill/>
                    </a:ln>
                  </pic:spPr>
                </pic:pic>
              </a:graphicData>
            </a:graphic>
          </wp:inline>
        </w:drawing>
      </w:r>
    </w:p>
    <w:p w14:paraId="1B9506D4">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b w:val="0"/>
          <w:bCs w:val="0"/>
          <w:color w:val="auto"/>
          <w:highlight w:val="none"/>
          <w:lang w:val="en-US" w:eastAsia="zh-CN"/>
        </w:rPr>
      </w:pPr>
      <w:r>
        <w:rPr>
          <w:rFonts w:hint="eastAsia"/>
          <w:b w:val="0"/>
          <w:bCs w:val="0"/>
          <w:color w:val="auto"/>
          <w:highlight w:val="none"/>
          <w:lang w:val="en-US" w:eastAsia="zh-CN"/>
        </w:rPr>
        <w:t>蓝牙连接设备</w:t>
      </w:r>
    </w:p>
    <w:p w14:paraId="429E4F69">
      <w:pPr>
        <w:keepNext w:val="0"/>
        <w:keepLines w:val="0"/>
        <w:widowControl w:val="0"/>
        <w:suppressLineNumbers w:val="0"/>
        <w:spacing w:before="0" w:beforeAutospacing="0" w:after="0" w:afterAutospacing="0" w:line="240" w:lineRule="atLeast"/>
        <w:ind w:left="0" w:leftChars="0" w:right="0" w:firstLine="0" w:firstLineChars="0"/>
        <w:jc w:val="left"/>
        <w:rPr>
          <w:rFonts w:hint="eastAsia" w:ascii="Times New Roman" w:hAnsi="Times New Roman" w:eastAsia="宋体" w:cs="Times New Roman"/>
          <w:b/>
          <w:bCs/>
          <w:kern w:val="2"/>
          <w:sz w:val="18"/>
          <w:szCs w:val="18"/>
        </w:rPr>
      </w:pPr>
      <w:r>
        <w:rPr>
          <w:rFonts w:hint="eastAsia" w:ascii="宋体" w:hAnsi="宋体" w:eastAsia="宋体" w:cs="宋体"/>
          <w:b/>
          <w:bCs/>
          <w:kern w:val="2"/>
          <w:sz w:val="18"/>
          <w:szCs w:val="18"/>
          <w:lang w:val="en-US" w:eastAsia="zh-CN" w:bidi="ar"/>
        </w:rPr>
        <w:t>第三步：操作设备</w:t>
      </w:r>
    </w:p>
    <w:p w14:paraId="0BB32991">
      <w:pPr>
        <w:keepNext w:val="0"/>
        <w:keepLines w:val="0"/>
        <w:widowControl w:val="0"/>
        <w:suppressLineNumbers w:val="0"/>
        <w:autoSpaceDE w:val="0"/>
        <w:autoSpaceDN/>
        <w:spacing w:before="0" w:beforeAutospacing="0" w:after="0" w:afterAutospacing="0" w:line="300" w:lineRule="exact"/>
        <w:ind w:left="0" w:right="0" w:firstLine="360" w:firstLineChars="200"/>
        <w:jc w:val="left"/>
        <w:rPr>
          <w:rFonts w:hint="default" w:ascii="Times New Roman" w:hAnsi="Times New Roman"/>
          <w:b w:val="0"/>
          <w:bCs w:val="0"/>
          <w:color w:val="auto"/>
          <w:highlight w:val="none"/>
          <w:lang w:val="en-US" w:eastAsia="zh-CN"/>
        </w:rPr>
      </w:pPr>
      <w:r>
        <w:rPr>
          <w:rFonts w:hint="eastAsia" w:ascii="宋体" w:hAnsi="宋体" w:eastAsia="宋体" w:cs="宋体"/>
          <w:kern w:val="2"/>
          <w:sz w:val="18"/>
          <w:szCs w:val="18"/>
          <w:lang w:val="en-US" w:eastAsia="zh-CN" w:bidi="ar"/>
        </w:rPr>
        <w:t>连接设备成功后，可在状态中查看设备状态数据，配置中修改设备属性，运维中重启、识别、升级设备。</w:t>
      </w:r>
    </w:p>
    <w:p w14:paraId="74FC6584">
      <w:pPr>
        <w:ind w:left="0" w:leftChars="0" w:firstLine="0" w:firstLineChars="0"/>
        <w:jc w:val="center"/>
        <w:rPr>
          <w:rFonts w:hint="default" w:ascii="宋体" w:hAnsi="宋体" w:eastAsia="宋体" w:cs="宋体"/>
          <w:sz w:val="24"/>
          <w:szCs w:val="24"/>
          <w:lang w:val="en-US" w:eastAsia="zh-CN"/>
        </w:rPr>
      </w:pPr>
    </w:p>
    <w:p w14:paraId="58266EB5">
      <w:pPr>
        <w:pStyle w:val="3"/>
        <w:bidi w:val="0"/>
        <w:ind w:left="567" w:hanging="567"/>
        <w:rPr>
          <w:rFonts w:hint="default" w:ascii="Times New Roman" w:hAnsi="Times New Roman" w:eastAsia="宋体"/>
          <w:lang w:val="en-US" w:eastAsia="zh-CN"/>
        </w:rPr>
      </w:pPr>
      <w:bookmarkStart w:id="134" w:name="_Toc32003"/>
      <w:r>
        <w:rPr>
          <w:rFonts w:hint="eastAsia" w:ascii="Times New Roman" w:hAnsi="Times New Roman" w:eastAsia="宋体"/>
          <w:lang w:val="en-US" w:eastAsia="zh-CN"/>
        </w:rPr>
        <w:t>使用注意事项</w:t>
      </w:r>
      <w:bookmarkEnd w:id="134"/>
    </w:p>
    <w:p w14:paraId="77851798">
      <w:pPr>
        <w:keepNext w:val="0"/>
        <w:keepLines w:val="0"/>
        <w:pageBreakBefore w:val="0"/>
        <w:widowControl/>
        <w:kinsoku/>
        <w:wordWrap/>
        <w:overflowPunct/>
        <w:topLinePunct w:val="0"/>
        <w:autoSpaceDE/>
        <w:autoSpaceDN/>
        <w:bidi w:val="0"/>
        <w:adjustRightInd/>
        <w:snapToGrid/>
        <w:spacing w:before="106" w:beforeLines="30"/>
        <w:ind w:firstLine="360" w:firstLineChars="200"/>
        <w:jc w:val="both"/>
        <w:textAlignment w:val="auto"/>
        <w:sectPr>
          <w:headerReference r:id="rId25" w:type="first"/>
          <w:headerReference r:id="rId23" w:type="default"/>
          <w:footerReference r:id="rId26" w:type="default"/>
          <w:headerReference r:id="rId24" w:type="even"/>
          <w:footerReference r:id="rId27" w:type="even"/>
          <w:type w:val="continuous"/>
          <w:pgSz w:w="5897" w:h="8335"/>
          <w:pgMar w:top="680" w:right="567" w:bottom="680" w:left="567" w:header="397" w:footer="397" w:gutter="0"/>
          <w:pgBorders>
            <w:top w:val="none" w:sz="0" w:space="0"/>
            <w:left w:val="none" w:sz="0" w:space="0"/>
            <w:bottom w:val="none" w:sz="0" w:space="0"/>
            <w:right w:val="none" w:sz="0" w:space="0"/>
          </w:pgBorders>
          <w:pgNumType w:fmt="decimal"/>
          <w:cols w:space="0" w:num="1"/>
          <w:titlePg/>
          <w:docGrid w:type="lines" w:linePitch="349" w:charSpace="0"/>
        </w:sectPr>
      </w:pPr>
      <w:r>
        <w:t>本产品具备阈值即时上报功能：在上报周期间隔中，如出现采集数据异常（超过设定阈值，需提前设定），将即时上报该组数据（设备采集周期默认为</w:t>
      </w:r>
      <w:r>
        <w:rPr>
          <w:rFonts w:hint="eastAsia"/>
          <w:lang w:val="en-US" w:eastAsia="zh-CN"/>
        </w:rPr>
        <w:t>50秒</w:t>
      </w:r>
      <w:r>
        <w:t>，上报周期默认为</w:t>
      </w:r>
      <w:r>
        <w:rPr>
          <w:rFonts w:hint="eastAsia"/>
          <w:lang w:val="en-US" w:eastAsia="zh-CN"/>
        </w:rPr>
        <w:t>5分钟</w:t>
      </w:r>
      <w:r>
        <w:t>，均可调）</w:t>
      </w:r>
    </w:p>
    <w:p w14:paraId="0EDADEBC">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35" w:name="_Toc7062"/>
      <w:r>
        <w:rPr>
          <w:rFonts w:hint="eastAsia" w:ascii="Times New Roman" w:hAnsi="Times New Roman" w:eastAsia="宋体"/>
          <w:b/>
          <w:sz w:val="21"/>
          <w:lang w:val="en-US" w:eastAsia="zh-CN"/>
        </w:rPr>
        <w:t>故障分析及排除</w:t>
      </w:r>
      <w:bookmarkEnd w:id="135"/>
    </w:p>
    <w:p w14:paraId="14DB5200">
      <w:pPr>
        <w:bidi w:val="0"/>
        <w:rPr>
          <w:rFonts w:hint="eastAsia"/>
          <w:highlight w:val="none"/>
          <w:lang w:val="en-US" w:eastAsia="zh-CN"/>
        </w:rPr>
      </w:pPr>
      <w:r>
        <w:rPr>
          <w:rFonts w:hint="eastAsia"/>
          <w:highlight w:val="none"/>
        </w:rPr>
        <w:t>下表列出了</w:t>
      </w:r>
      <w:r>
        <w:rPr>
          <w:rFonts w:hint="eastAsia"/>
          <w:highlight w:val="none"/>
          <w:lang w:val="en-US" w:eastAsia="zh-CN"/>
        </w:rPr>
        <w:t>二氧化碳变送器</w:t>
      </w:r>
      <w:r>
        <w:rPr>
          <w:rFonts w:hint="eastAsia"/>
          <w:highlight w:val="none"/>
        </w:rPr>
        <w:t>可能出现的问题以及解决办法，如果你的问题没有被列出或者解决方案不能处理你的问题，请联系</w:t>
      </w:r>
      <w:r>
        <w:rPr>
          <w:rFonts w:hint="eastAsia"/>
          <w:highlight w:val="none"/>
          <w:lang w:val="en-US" w:eastAsia="zh-CN"/>
        </w:rPr>
        <w:t>我公司</w:t>
      </w:r>
      <w:r>
        <w:rPr>
          <w:rFonts w:hint="eastAsia"/>
          <w:highlight w:val="none"/>
        </w:rPr>
        <w:t>。</w:t>
      </w:r>
    </w:p>
    <w:p w14:paraId="176C9A22">
      <w:pPr>
        <w:pStyle w:val="31"/>
        <w:keepNext w:val="0"/>
        <w:keepLines w:val="0"/>
        <w:pageBreakBefore w:val="0"/>
        <w:widowControl w:val="0"/>
        <w:kinsoku/>
        <w:wordWrap/>
        <w:overflowPunct/>
        <w:topLinePunct w:val="0"/>
        <w:autoSpaceDE w:val="0"/>
        <w:autoSpaceDN w:val="0"/>
        <w:bidi w:val="0"/>
        <w:adjustRightInd w:val="0"/>
        <w:snapToGrid/>
        <w:spacing w:line="300" w:lineRule="exact"/>
        <w:ind w:left="0" w:firstLine="0"/>
        <w:jc w:val="center"/>
        <w:textAlignment w:val="auto"/>
        <w:rPr>
          <w:rFonts w:hint="default"/>
          <w:lang w:val="en-US" w:eastAsia="zh-CN"/>
        </w:rPr>
      </w:pPr>
      <w:r>
        <w:rPr>
          <w:rFonts w:hint="eastAsia" w:ascii="Times New Roman" w:hAnsi="Times New Roman"/>
          <w:color w:val="auto"/>
          <w:sz w:val="18"/>
          <w:szCs w:val="32"/>
          <w:highlight w:val="none"/>
          <w:lang w:val="en-US" w:eastAsia="zh-CN"/>
        </w:rPr>
        <w:t>常见故障分析及排除</w:t>
      </w:r>
    </w:p>
    <w:tbl>
      <w:tblPr>
        <w:tblStyle w:val="21"/>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9"/>
        <w:gridCol w:w="1623"/>
        <w:gridCol w:w="2052"/>
      </w:tblGrid>
      <w:tr w14:paraId="316B4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06" w:type="pct"/>
            <w:shd w:val="clear" w:color="auto" w:fill="D7D7D7" w:themeFill="background1" w:themeFillShade="D8"/>
            <w:vAlign w:val="center"/>
          </w:tcPr>
          <w:p w14:paraId="7C96287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故障现象</w:t>
            </w:r>
          </w:p>
        </w:tc>
        <w:tc>
          <w:tcPr>
            <w:tcW w:w="1631" w:type="pct"/>
            <w:shd w:val="clear" w:color="auto" w:fill="D7D7D7" w:themeFill="background1" w:themeFillShade="D8"/>
            <w:vAlign w:val="center"/>
          </w:tcPr>
          <w:p w14:paraId="020B5B0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原因分析</w:t>
            </w:r>
          </w:p>
        </w:tc>
        <w:tc>
          <w:tcPr>
            <w:tcW w:w="2062" w:type="pct"/>
            <w:shd w:val="clear" w:color="auto" w:fill="D7D7D7" w:themeFill="background1" w:themeFillShade="D8"/>
            <w:vAlign w:val="center"/>
          </w:tcPr>
          <w:p w14:paraId="40C0088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排除方法</w:t>
            </w:r>
          </w:p>
        </w:tc>
      </w:tr>
      <w:tr w14:paraId="58B4F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1306" w:type="pct"/>
            <w:vAlign w:val="center"/>
          </w:tcPr>
          <w:p w14:paraId="18AE44DA">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仪表无显示</w:t>
            </w:r>
          </w:p>
        </w:tc>
        <w:tc>
          <w:tcPr>
            <w:tcW w:w="1631" w:type="pct"/>
            <w:vAlign w:val="center"/>
          </w:tcPr>
          <w:p w14:paraId="713D18CB">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电池电量低</w:t>
            </w:r>
          </w:p>
        </w:tc>
        <w:tc>
          <w:tcPr>
            <w:tcW w:w="2062" w:type="pct"/>
            <w:vAlign w:val="center"/>
          </w:tcPr>
          <w:p w14:paraId="6B95CFCB">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更换新电池</w:t>
            </w:r>
          </w:p>
        </w:tc>
      </w:tr>
      <w:tr w14:paraId="798DF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1306" w:type="pct"/>
            <w:vAlign w:val="center"/>
          </w:tcPr>
          <w:p w14:paraId="5099B561">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采集值异常</w:t>
            </w:r>
          </w:p>
        </w:tc>
        <w:tc>
          <w:tcPr>
            <w:tcW w:w="1631" w:type="pct"/>
            <w:vAlign w:val="center"/>
          </w:tcPr>
          <w:p w14:paraId="60B6A2A5">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探头连接断开</w:t>
            </w:r>
          </w:p>
        </w:tc>
        <w:tc>
          <w:tcPr>
            <w:tcW w:w="2062" w:type="pct"/>
            <w:vAlign w:val="center"/>
          </w:tcPr>
          <w:p w14:paraId="6B467596">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查看现场主机与探头连接是否正常</w:t>
            </w:r>
          </w:p>
        </w:tc>
      </w:tr>
      <w:tr w14:paraId="4EDF7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jc w:val="center"/>
        </w:trPr>
        <w:tc>
          <w:tcPr>
            <w:tcW w:w="1306" w:type="pct"/>
            <w:vMerge w:val="restart"/>
            <w:vAlign w:val="center"/>
          </w:tcPr>
          <w:p w14:paraId="48DAAE42">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无法收到数据</w:t>
            </w:r>
          </w:p>
        </w:tc>
        <w:tc>
          <w:tcPr>
            <w:tcW w:w="1631" w:type="pct"/>
            <w:vAlign w:val="center"/>
          </w:tcPr>
          <w:p w14:paraId="780EF7BC">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4G/NB网络可以通过指示灯判断仪表状态，若未驻网成功则检查：</w:t>
            </w:r>
          </w:p>
          <w:p w14:paraId="7A4F14E8">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default" w:cs="Times New Roman"/>
                <w:color w:val="auto"/>
                <w:sz w:val="18"/>
                <w:szCs w:val="18"/>
                <w:vertAlign w:val="baseline"/>
                <w:lang w:val="en-US" w:eastAsia="zh-CN"/>
              </w:rPr>
              <w:t>SIM</w:t>
            </w:r>
            <w:r>
              <w:rPr>
                <w:rFonts w:hint="eastAsia" w:cs="Times New Roman"/>
                <w:color w:val="auto"/>
                <w:sz w:val="18"/>
                <w:szCs w:val="18"/>
                <w:vertAlign w:val="baseline"/>
                <w:lang w:val="en-US" w:eastAsia="zh-CN"/>
              </w:rPr>
              <w:t>卡是否正确安装、是否在无线网络服务区内。</w:t>
            </w:r>
          </w:p>
        </w:tc>
        <w:tc>
          <w:tcPr>
            <w:tcW w:w="2062" w:type="pct"/>
            <w:vAlign w:val="center"/>
          </w:tcPr>
          <w:p w14:paraId="16B28659">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（1）正确安装SIM卡，（2）联系网络运营商架设网络，或查询当地4G网络的信号强度。</w:t>
            </w:r>
          </w:p>
        </w:tc>
      </w:tr>
      <w:tr w14:paraId="48750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jc w:val="center"/>
        </w:trPr>
        <w:tc>
          <w:tcPr>
            <w:tcW w:w="1306" w:type="pct"/>
            <w:vMerge w:val="continue"/>
            <w:vAlign w:val="center"/>
          </w:tcPr>
          <w:p w14:paraId="7356323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631" w:type="pct"/>
            <w:vAlign w:val="center"/>
          </w:tcPr>
          <w:p w14:paraId="1C37F229">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LoRa网络未连上</w:t>
            </w:r>
          </w:p>
        </w:tc>
        <w:tc>
          <w:tcPr>
            <w:tcW w:w="2062" w:type="pct"/>
            <w:vAlign w:val="center"/>
          </w:tcPr>
          <w:p w14:paraId="0913D589">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查配套网关是否连接</w:t>
            </w:r>
          </w:p>
          <w:p w14:paraId="6C228855">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LoRa和网关的参数是否保持一致</w:t>
            </w:r>
          </w:p>
        </w:tc>
      </w:tr>
      <w:tr w14:paraId="6AE2B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306" w:type="pct"/>
            <w:vAlign w:val="center"/>
          </w:tcPr>
          <w:p w14:paraId="06C2EA36">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卡读不到</w:t>
            </w:r>
          </w:p>
        </w:tc>
        <w:tc>
          <w:tcPr>
            <w:tcW w:w="1631" w:type="pct"/>
            <w:vAlign w:val="center"/>
          </w:tcPr>
          <w:p w14:paraId="20DCF7F2">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卡未插好/卡没费/卡绑定</w:t>
            </w:r>
          </w:p>
        </w:tc>
        <w:tc>
          <w:tcPr>
            <w:tcW w:w="2062" w:type="pct"/>
            <w:vAlign w:val="top"/>
          </w:tcPr>
          <w:p w14:paraId="1830C147">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重插</w:t>
            </w:r>
          </w:p>
          <w:p w14:paraId="504B21A3">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查询卡费续费</w:t>
            </w:r>
          </w:p>
          <w:p w14:paraId="6096A6DD">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卡解绑</w:t>
            </w:r>
          </w:p>
        </w:tc>
      </w:tr>
      <w:tr w14:paraId="4D5E9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306" w:type="pct"/>
            <w:vAlign w:val="center"/>
          </w:tcPr>
          <w:p w14:paraId="228C4EBA">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平台无数据</w:t>
            </w:r>
          </w:p>
        </w:tc>
        <w:tc>
          <w:tcPr>
            <w:tcW w:w="1631" w:type="pct"/>
            <w:vAlign w:val="center"/>
          </w:tcPr>
          <w:p w14:paraId="47E9C0C3">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highlight w:val="none"/>
                <w:lang w:val="en-US" w:eastAsia="zh-CN"/>
              </w:rPr>
            </w:pPr>
            <w:r>
              <w:rPr>
                <w:rFonts w:hint="eastAsia"/>
                <w:highlight w:val="none"/>
                <w:lang w:val="en-US" w:eastAsia="zh-CN"/>
              </w:rPr>
              <w:t>一般程序有BUG</w:t>
            </w:r>
          </w:p>
        </w:tc>
        <w:tc>
          <w:tcPr>
            <w:tcW w:w="2062" w:type="pct"/>
            <w:vAlign w:val="top"/>
          </w:tcPr>
          <w:p w14:paraId="0EDDA167">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检查程序</w:t>
            </w:r>
          </w:p>
        </w:tc>
      </w:tr>
    </w:tbl>
    <w:p w14:paraId="2C4CA51F">
      <w:pPr>
        <w:keepNext w:val="0"/>
        <w:keepLines w:val="0"/>
        <w:pageBreakBefore w:val="0"/>
        <w:widowControl/>
        <w:kinsoku/>
        <w:wordWrap/>
        <w:overflowPunct/>
        <w:topLinePunct w:val="0"/>
        <w:autoSpaceDE/>
        <w:autoSpaceDN/>
        <w:bidi w:val="0"/>
        <w:adjustRightInd/>
        <w:snapToGrid/>
        <w:spacing w:before="106" w:beforeLines="30"/>
        <w:jc w:val="both"/>
        <w:textAlignment w:val="auto"/>
        <w:rPr>
          <w:rFonts w:hint="eastAsia"/>
          <w:lang w:val="en-US" w:eastAsia="zh-CN"/>
        </w:rPr>
        <w:sectPr>
          <w:headerReference r:id="rId28" w:type="default"/>
          <w:headerReference r:id="rId29" w:type="even"/>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p w14:paraId="77C0166E">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36" w:name="_Toc1753"/>
      <w:r>
        <w:rPr>
          <w:rFonts w:hint="eastAsia" w:ascii="Times New Roman" w:hAnsi="Times New Roman" w:eastAsia="宋体"/>
          <w:b/>
          <w:sz w:val="21"/>
          <w:lang w:val="en-US" w:eastAsia="zh-CN"/>
        </w:rPr>
        <w:t>质保及售后服务</w:t>
      </w:r>
      <w:bookmarkEnd w:id="136"/>
    </w:p>
    <w:p w14:paraId="71EC6D32">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lang w:val="en-US" w:eastAsia="zh-CN"/>
        </w:rPr>
      </w:pPr>
      <w:r>
        <w:rPr>
          <w:rFonts w:hint="eastAsia" w:ascii="Times New Roman" w:hAnsi="Times New Roman" w:eastAsia="宋体"/>
          <w:lang w:val="en-US" w:eastAsia="zh-CN"/>
        </w:rPr>
        <w:t>本公司向客户承诺，质保期内如有产品质量问题，本公司对有质量问题的产品实行无条件三包服务，即免费修理、更换或退货。所有非定制产品一律保证7天内可退换（不包括使用损坏的产品），定制类产品以合同约定的质保为准。</w:t>
      </w:r>
    </w:p>
    <w:p w14:paraId="40EE842A">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lang w:val="en-US" w:eastAsia="zh-CN"/>
        </w:rPr>
      </w:pPr>
    </w:p>
    <w:p w14:paraId="665C7C71">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bCs/>
          <w:lang w:eastAsia="zh-CN"/>
        </w:rPr>
      </w:pPr>
      <w:r>
        <w:rPr>
          <w:rFonts w:hint="eastAsia" w:ascii="Times New Roman" w:hAnsi="Times New Roman" w:eastAsia="宋体"/>
          <w:b/>
          <w:bCs/>
        </w:rPr>
        <w:t>免责声明</w:t>
      </w:r>
    </w:p>
    <w:p w14:paraId="02CC4BD5">
      <w:pPr>
        <w:keepNext w:val="0"/>
        <w:keepLines w:val="0"/>
        <w:pageBreakBefore w:val="0"/>
        <w:widowControl w:val="0"/>
        <w:kinsoku/>
        <w:wordWrap/>
        <w:overflowPunct/>
        <w:topLinePunct w:val="0"/>
        <w:autoSpaceDE/>
        <w:autoSpaceDN/>
        <w:bidi w:val="0"/>
        <w:adjustRightInd/>
        <w:snapToGrid/>
        <w:ind w:firstLine="360" w:firstLineChars="200"/>
        <w:textAlignment w:val="auto"/>
        <w:rPr>
          <w:rFonts w:ascii="Times New Roman" w:hAnsi="Times New Roman" w:eastAsia="宋体"/>
        </w:rPr>
      </w:pPr>
      <w:r>
        <w:rPr>
          <w:rFonts w:hint="eastAsia" w:ascii="Times New Roman" w:hAnsi="Times New Roman" w:eastAsia="宋体"/>
        </w:rPr>
        <w:t>在质保期内，下列原因导致产品故障不属于三包服务范围：</w:t>
      </w:r>
    </w:p>
    <w:p w14:paraId="7F221A63">
      <w:pPr>
        <w:keepNext w:val="0"/>
        <w:keepLines w:val="0"/>
        <w:pageBreakBefore w:val="0"/>
        <w:widowControl w:val="0"/>
        <w:kinsoku/>
        <w:wordWrap/>
        <w:overflowPunct/>
        <w:topLinePunct w:val="0"/>
        <w:autoSpaceDE/>
        <w:autoSpaceDN/>
        <w:bidi w:val="0"/>
        <w:adjustRightInd/>
        <w:snapToGrid/>
        <w:ind w:firstLine="360" w:firstLineChars="200"/>
        <w:textAlignment w:val="auto"/>
        <w:rPr>
          <w:rFonts w:ascii="Times New Roman" w:hAnsi="Times New Roman" w:eastAsia="宋体"/>
        </w:rPr>
      </w:pPr>
      <w:r>
        <w:rPr>
          <w:rFonts w:hint="eastAsia" w:ascii="Times New Roman" w:hAnsi="Times New Roman" w:eastAsia="宋体"/>
        </w:rPr>
        <w:t>(1) 客户使用不当造成产品故障。</w:t>
      </w:r>
    </w:p>
    <w:p w14:paraId="2A9B171B">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lang w:eastAsia="zh-CN"/>
        </w:rPr>
        <w:sectPr>
          <w:headerReference r:id="rId30" w:type="default"/>
          <w:headerReference r:id="rId31" w:type="even"/>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r>
        <w:rPr>
          <w:rFonts w:hint="eastAsia" w:ascii="Times New Roman" w:hAnsi="Times New Roman" w:eastAsia="宋体"/>
        </w:rPr>
        <w:t>(2) 客户对产品自行拆解、修理和改装造成产品故障</w:t>
      </w:r>
      <w:r>
        <w:rPr>
          <w:rFonts w:hint="eastAsia"/>
          <w:lang w:eastAsia="zh-CN"/>
        </w:rPr>
        <w:t>。</w:t>
      </w:r>
    </w:p>
    <w:p w14:paraId="58DB60C6">
      <w:pPr>
        <w:pStyle w:val="2"/>
        <w:keepNext/>
        <w:keepLines/>
        <w:pageBreakBefore w:val="0"/>
        <w:widowControl w:val="0"/>
        <w:numPr>
          <w:ilvl w:val="0"/>
          <w:numId w:val="0"/>
        </w:numPr>
        <w:tabs>
          <w:tab w:val="left" w:pos="420"/>
        </w:tabs>
        <w:kinsoku/>
        <w:wordWrap/>
        <w:overflowPunct/>
        <w:topLinePunct w:val="0"/>
        <w:autoSpaceDE/>
        <w:autoSpaceDN/>
        <w:bidi w:val="0"/>
        <w:adjustRightInd/>
        <w:snapToGrid/>
        <w:spacing w:before="0" w:line="240" w:lineRule="atLeast"/>
        <w:ind w:leftChars="0"/>
        <w:textAlignment w:val="auto"/>
        <w:rPr>
          <w:rFonts w:hint="eastAsia"/>
          <w:b/>
          <w:sz w:val="21"/>
          <w:lang w:val="en-US" w:eastAsia="zh-CN"/>
        </w:rPr>
      </w:pPr>
      <w:bookmarkStart w:id="137" w:name="_Toc3977"/>
      <w:bookmarkStart w:id="138" w:name="_Toc20617"/>
      <w:bookmarkStart w:id="139" w:name="_Toc22776"/>
      <w:bookmarkStart w:id="140" w:name="_Toc2118"/>
      <w:r>
        <w:rPr>
          <w:rFonts w:hint="eastAsia"/>
          <w:b/>
          <w:sz w:val="21"/>
          <w:lang w:val="en-US" w:eastAsia="zh-CN"/>
        </w:rPr>
        <w:t>附录 数据通信</w:t>
      </w:r>
      <w:bookmarkEnd w:id="137"/>
      <w:bookmarkEnd w:id="138"/>
      <w:bookmarkEnd w:id="139"/>
      <w:bookmarkEnd w:id="140"/>
    </w:p>
    <w:p w14:paraId="4982770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b/>
          <w:sz w:val="21"/>
          <w:lang w:val="en-US" w:eastAsia="zh-CN"/>
        </w:rPr>
      </w:pPr>
      <w:r>
        <w:rPr>
          <w:rFonts w:hint="eastAsia" w:ascii="宋体" w:hAnsi="宋体" w:eastAsia="宋体" w:cs="宋体"/>
          <w:b/>
          <w:bCs/>
          <w:sz w:val="21"/>
          <w:szCs w:val="21"/>
          <w:lang w:val="en-US" w:eastAsia="zh-CN"/>
        </w:rPr>
        <w:t>1.</w:t>
      </w:r>
      <w:r>
        <w:rPr>
          <w:rFonts w:hint="eastAsia" w:ascii="Times New Roman" w:hAnsi="Times New Roman" w:eastAsia="宋体" w:cstheme="minorBidi"/>
          <w:b/>
          <w:kern w:val="2"/>
          <w:sz w:val="21"/>
          <w:szCs w:val="24"/>
          <w:lang w:val="en-US" w:eastAsia="zh-CN" w:bidi="ar-SA"/>
        </w:rPr>
        <w:t>数据格式</w:t>
      </w:r>
    </w:p>
    <w:p w14:paraId="3AB250EE">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ascii="Times New Roman" w:hAnsi="Times New Roman" w:eastAsia="宋体"/>
          <w:b w:val="0"/>
          <w:bCs w:val="0"/>
          <w:lang w:val="en-US" w:eastAsia="zh-CN"/>
        </w:rPr>
        <w:t>Modubus通信默认数据格式为：115200、n、8、1（波特率115200bps，1个起始位，8个数据位，无校验，1个停止位）。</w:t>
      </w:r>
    </w:p>
    <w:p w14:paraId="2455EBF5">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p>
    <w:p w14:paraId="6E7A723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eastAsia="宋体" w:cs="宋体"/>
          <w:b/>
          <w:bCs/>
          <w:sz w:val="21"/>
          <w:szCs w:val="21"/>
          <w:lang w:val="en-US" w:eastAsia="zh-CN"/>
        </w:rPr>
      </w:pPr>
      <w:r>
        <w:rPr>
          <w:rFonts w:hint="eastAsia" w:ascii="宋体" w:hAnsi="宋体" w:cs="宋体"/>
          <w:b/>
          <w:bCs/>
          <w:sz w:val="21"/>
          <w:szCs w:val="21"/>
          <w:lang w:val="en-US" w:eastAsia="zh-CN"/>
        </w:rPr>
        <w:t>2.</w:t>
      </w:r>
      <w:r>
        <w:rPr>
          <w:rFonts w:hint="eastAsia" w:ascii="宋体" w:hAnsi="宋体" w:eastAsia="宋体" w:cs="宋体"/>
          <w:b/>
          <w:bCs/>
          <w:sz w:val="21"/>
          <w:szCs w:val="21"/>
          <w:lang w:val="en-US" w:eastAsia="zh-CN"/>
        </w:rPr>
        <w:t xml:space="preserve">信息帧格式 (xx代表一个字节） </w:t>
      </w:r>
    </w:p>
    <w:p w14:paraId="397A9A42">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 xml:space="preserve">a) 读数据指令帧 </w:t>
      </w:r>
    </w:p>
    <w:p w14:paraId="23CC6D05">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 xml:space="preserve">01     04        xx xx        xx xx       xx xx </w:t>
      </w:r>
    </w:p>
    <w:p w14:paraId="16FADB73">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 xml:space="preserve">地址 功能码 寄存器起始地址 寄存器数量 CRC校验码（低字节在前） </w:t>
      </w:r>
    </w:p>
    <w:p w14:paraId="3B6D401C">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ascii="宋体" w:hAnsi="宋体" w:eastAsia="宋体" w:cs="宋体"/>
          <w:b w:val="0"/>
          <w:bCs w:val="0"/>
          <w:lang w:val="en-US" w:eastAsia="zh-CN"/>
        </w:rPr>
        <w:t>b) 读数据应答帧</w:t>
      </w:r>
      <w:r>
        <w:rPr>
          <w:rFonts w:hint="eastAsia" w:ascii="Times New Roman" w:hAnsi="Times New Roman" w:eastAsia="宋体"/>
          <w:b w:val="0"/>
          <w:bCs w:val="0"/>
          <w:lang w:val="en-US" w:eastAsia="zh-CN"/>
        </w:rPr>
        <w:t xml:space="preserve"> </w:t>
      </w:r>
    </w:p>
    <w:p w14:paraId="73DC1A55">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default"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01     04     xx    xx……xx</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p>
    <w:p w14:paraId="552CF621">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地址 功能码 字节数  应答数据</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CRC校验码（低字节在前）</w:t>
      </w:r>
    </w:p>
    <w:p w14:paraId="69DFD48E">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 xml:space="preserve">c) 写数据指令帧 </w:t>
      </w:r>
    </w:p>
    <w:p w14:paraId="197CAA1B">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0</w:t>
      </w:r>
      <w:r>
        <w:rPr>
          <w:rFonts w:hint="eastAsia" w:ascii="宋体" w:hAnsi="宋体" w:cs="宋体"/>
          <w:b w:val="0"/>
          <w:bCs w:val="0"/>
          <w:sz w:val="15"/>
          <w:szCs w:val="15"/>
          <w:lang w:val="en-US" w:eastAsia="zh-CN"/>
        </w:rPr>
        <w:t>1</w:t>
      </w:r>
      <w:r>
        <w:rPr>
          <w:rFonts w:hint="eastAsia" w:ascii="宋体" w:hAnsi="宋体" w:eastAsia="宋体" w:cs="宋体"/>
          <w:b w:val="0"/>
          <w:bCs w:val="0"/>
          <w:sz w:val="15"/>
          <w:szCs w:val="15"/>
          <w:lang w:val="en-US" w:eastAsia="zh-CN"/>
        </w:rPr>
        <w:t xml:space="preserve">     06      xx xx     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p>
    <w:p w14:paraId="08D77BED">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default"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地址 功能码 寄存器地址 写入数据</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CRC校验码（低字节在前）</w:t>
      </w:r>
    </w:p>
    <w:p w14:paraId="4EBA2820">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 xml:space="preserve">d) 写数据应答帧 </w:t>
      </w:r>
    </w:p>
    <w:p w14:paraId="20C52F0D">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0</w:t>
      </w:r>
      <w:r>
        <w:rPr>
          <w:rFonts w:hint="eastAsia" w:ascii="宋体" w:hAnsi="宋体" w:cs="宋体"/>
          <w:b w:val="0"/>
          <w:bCs w:val="0"/>
          <w:sz w:val="15"/>
          <w:szCs w:val="15"/>
          <w:lang w:val="en-US" w:eastAsia="zh-CN"/>
        </w:rPr>
        <w:t>1</w:t>
      </w:r>
      <w:r>
        <w:rPr>
          <w:rFonts w:hint="eastAsia" w:ascii="宋体" w:hAnsi="宋体" w:eastAsia="宋体" w:cs="宋体"/>
          <w:b w:val="0"/>
          <w:bCs w:val="0"/>
          <w:sz w:val="15"/>
          <w:szCs w:val="15"/>
          <w:lang w:val="en-US" w:eastAsia="zh-CN"/>
        </w:rPr>
        <w:t xml:space="preserve">     06      xx xx     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p>
    <w:p w14:paraId="3F3B4796">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地址 功能码 寄存器地址 写入数据</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CRC校验码（低字节在前）</w:t>
      </w:r>
    </w:p>
    <w:p w14:paraId="25273F1B">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宋体" w:hAnsi="宋体" w:eastAsia="宋体" w:cs="宋体"/>
          <w:b w:val="0"/>
          <w:bCs w:val="0"/>
          <w:lang w:val="en-US" w:eastAsia="zh-CN"/>
        </w:rPr>
      </w:pPr>
      <w:r>
        <w:rPr>
          <w:rFonts w:hint="eastAsia" w:ascii="宋体" w:hAnsi="宋体" w:cs="宋体"/>
          <w:b w:val="0"/>
          <w:bCs w:val="0"/>
          <w:lang w:val="en-US" w:eastAsia="zh-CN"/>
        </w:rPr>
        <w:t>e</w:t>
      </w:r>
      <w:r>
        <w:rPr>
          <w:rFonts w:hint="eastAsia" w:ascii="宋体" w:hAnsi="宋体" w:eastAsia="宋体" w:cs="宋体"/>
          <w:b w:val="0"/>
          <w:bCs w:val="0"/>
          <w:lang w:val="en-US" w:eastAsia="zh-CN"/>
        </w:rPr>
        <w:t>) 写</w:t>
      </w:r>
      <w:r>
        <w:rPr>
          <w:rFonts w:hint="eastAsia" w:ascii="宋体" w:hAnsi="宋体" w:cs="宋体"/>
          <w:b w:val="0"/>
          <w:bCs w:val="0"/>
          <w:lang w:val="en-US" w:eastAsia="zh-CN"/>
        </w:rPr>
        <w:t>多</w:t>
      </w:r>
      <w:r>
        <w:rPr>
          <w:rFonts w:hint="eastAsia" w:ascii="宋体" w:hAnsi="宋体" w:eastAsia="宋体" w:cs="宋体"/>
          <w:b w:val="0"/>
          <w:bCs w:val="0"/>
          <w:lang w:val="en-US" w:eastAsia="zh-CN"/>
        </w:rPr>
        <w:t xml:space="preserve">数据指令帧 </w:t>
      </w:r>
    </w:p>
    <w:p w14:paraId="7A7A2B5B">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0</w:t>
      </w:r>
      <w:r>
        <w:rPr>
          <w:rFonts w:hint="eastAsia" w:ascii="宋体" w:hAnsi="宋体" w:cs="宋体"/>
          <w:b w:val="0"/>
          <w:bCs w:val="0"/>
          <w:sz w:val="15"/>
          <w:szCs w:val="15"/>
          <w:lang w:val="en-US" w:eastAsia="zh-CN"/>
        </w:rPr>
        <w:t>1</w:t>
      </w:r>
      <w:r>
        <w:rPr>
          <w:rFonts w:hint="eastAsia" w:ascii="宋体" w:hAnsi="宋体" w:eastAsia="宋体" w:cs="宋体"/>
          <w:b w:val="0"/>
          <w:bCs w:val="0"/>
          <w:sz w:val="15"/>
          <w:szCs w:val="15"/>
          <w:lang w:val="en-US" w:eastAsia="zh-CN"/>
        </w:rPr>
        <w:t xml:space="preserve">     </w:t>
      </w:r>
      <w:r>
        <w:rPr>
          <w:rFonts w:hint="eastAsia" w:ascii="宋体" w:hAnsi="宋体" w:cs="宋体"/>
          <w:b w:val="0"/>
          <w:bCs w:val="0"/>
          <w:sz w:val="15"/>
          <w:szCs w:val="15"/>
          <w:lang w:val="en-US" w:eastAsia="zh-CN"/>
        </w:rPr>
        <w:t>10</w:t>
      </w:r>
      <w:r>
        <w:rPr>
          <w:rFonts w:hint="eastAsia" w:ascii="宋体" w:hAnsi="宋体" w:eastAsia="宋体" w:cs="宋体"/>
          <w:b w:val="0"/>
          <w:bCs w:val="0"/>
          <w:sz w:val="15"/>
          <w:szCs w:val="15"/>
          <w:lang w:val="en-US" w:eastAsia="zh-CN"/>
        </w:rPr>
        <w:t xml:space="preserve">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 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xx…xx</w:t>
      </w:r>
      <w:r>
        <w:rPr>
          <w:rFonts w:hint="eastAsia" w:ascii="宋体" w:hAnsi="宋体" w:cs="宋体"/>
          <w:b w:val="0"/>
          <w:bCs w:val="0"/>
          <w:sz w:val="15"/>
          <w:szCs w:val="15"/>
          <w:lang w:val="en-US" w:eastAsia="zh-CN"/>
        </w:rPr>
        <w:t xml:space="preserve">  xx xx</w:t>
      </w:r>
      <w:r>
        <w:rPr>
          <w:rFonts w:hint="eastAsia" w:ascii="宋体" w:hAnsi="宋体" w:eastAsia="宋体" w:cs="宋体"/>
          <w:b w:val="0"/>
          <w:bCs w:val="0"/>
          <w:sz w:val="15"/>
          <w:szCs w:val="15"/>
          <w:lang w:val="en-US" w:eastAsia="zh-CN"/>
        </w:rPr>
        <w:t xml:space="preserve"> </w:t>
      </w:r>
    </w:p>
    <w:p w14:paraId="5C768AE5">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default"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 xml:space="preserve">地址 功能码 </w:t>
      </w:r>
      <w:r>
        <w:rPr>
          <w:rFonts w:hint="eastAsia" w:ascii="宋体" w:hAnsi="宋体" w:cs="宋体"/>
          <w:b w:val="0"/>
          <w:bCs w:val="0"/>
          <w:sz w:val="15"/>
          <w:szCs w:val="15"/>
          <w:lang w:val="en-US" w:eastAsia="zh-CN"/>
        </w:rPr>
        <w:t>起始</w:t>
      </w:r>
      <w:r>
        <w:rPr>
          <w:rFonts w:hint="eastAsia" w:ascii="宋体" w:hAnsi="宋体" w:eastAsia="宋体" w:cs="宋体"/>
          <w:b w:val="0"/>
          <w:bCs w:val="0"/>
          <w:sz w:val="15"/>
          <w:szCs w:val="15"/>
          <w:lang w:val="en-US" w:eastAsia="zh-CN"/>
        </w:rPr>
        <w:t>寄存器地址 寄存器</w:t>
      </w:r>
      <w:r>
        <w:rPr>
          <w:rFonts w:hint="eastAsia" w:ascii="宋体" w:hAnsi="宋体" w:cs="宋体"/>
          <w:b w:val="0"/>
          <w:bCs w:val="0"/>
          <w:sz w:val="15"/>
          <w:szCs w:val="15"/>
          <w:lang w:val="en-US" w:eastAsia="zh-CN"/>
        </w:rPr>
        <w:t xml:space="preserve">数量 字节数 </w:t>
      </w:r>
      <w:r>
        <w:rPr>
          <w:rFonts w:hint="eastAsia" w:ascii="宋体" w:hAnsi="宋体" w:eastAsia="宋体" w:cs="宋体"/>
          <w:b w:val="0"/>
          <w:bCs w:val="0"/>
          <w:sz w:val="15"/>
          <w:szCs w:val="15"/>
          <w:lang w:val="en-US" w:eastAsia="zh-CN"/>
        </w:rPr>
        <w:t>写入数据</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CRC校验码（低字节在前）</w:t>
      </w:r>
    </w:p>
    <w:p w14:paraId="58F25C33">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宋体" w:hAnsi="宋体" w:eastAsia="宋体" w:cs="宋体"/>
          <w:b w:val="0"/>
          <w:bCs w:val="0"/>
          <w:lang w:val="en-US" w:eastAsia="zh-CN"/>
        </w:rPr>
      </w:pPr>
      <w:r>
        <w:rPr>
          <w:rFonts w:hint="eastAsia" w:ascii="宋体" w:hAnsi="宋体" w:cs="宋体"/>
          <w:b w:val="0"/>
          <w:bCs w:val="0"/>
          <w:lang w:val="en-US" w:eastAsia="zh-CN"/>
        </w:rPr>
        <w:t>f</w:t>
      </w:r>
      <w:r>
        <w:rPr>
          <w:rFonts w:hint="eastAsia" w:ascii="宋体" w:hAnsi="宋体" w:eastAsia="宋体" w:cs="宋体"/>
          <w:b w:val="0"/>
          <w:bCs w:val="0"/>
          <w:lang w:val="en-US" w:eastAsia="zh-CN"/>
        </w:rPr>
        <w:t>) 写</w:t>
      </w:r>
      <w:r>
        <w:rPr>
          <w:rFonts w:hint="eastAsia" w:ascii="宋体" w:hAnsi="宋体" w:cs="宋体"/>
          <w:b w:val="0"/>
          <w:bCs w:val="0"/>
          <w:lang w:val="en-US" w:eastAsia="zh-CN"/>
        </w:rPr>
        <w:t>多</w:t>
      </w:r>
      <w:r>
        <w:rPr>
          <w:rFonts w:hint="eastAsia" w:ascii="宋体" w:hAnsi="宋体" w:eastAsia="宋体" w:cs="宋体"/>
          <w:b w:val="0"/>
          <w:bCs w:val="0"/>
          <w:lang w:val="en-US" w:eastAsia="zh-CN"/>
        </w:rPr>
        <w:t xml:space="preserve">数据应答帧 </w:t>
      </w:r>
    </w:p>
    <w:p w14:paraId="00385205">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0</w:t>
      </w:r>
      <w:r>
        <w:rPr>
          <w:rFonts w:hint="eastAsia" w:ascii="宋体" w:hAnsi="宋体" w:cs="宋体"/>
          <w:b w:val="0"/>
          <w:bCs w:val="0"/>
          <w:sz w:val="15"/>
          <w:szCs w:val="15"/>
          <w:lang w:val="en-US" w:eastAsia="zh-CN"/>
        </w:rPr>
        <w:t>1</w:t>
      </w:r>
      <w:r>
        <w:rPr>
          <w:rFonts w:hint="eastAsia" w:ascii="宋体" w:hAnsi="宋体" w:eastAsia="宋体" w:cs="宋体"/>
          <w:b w:val="0"/>
          <w:bCs w:val="0"/>
          <w:sz w:val="15"/>
          <w:szCs w:val="15"/>
          <w:lang w:val="en-US" w:eastAsia="zh-CN"/>
        </w:rPr>
        <w:t xml:space="preserve">     </w:t>
      </w:r>
      <w:r>
        <w:rPr>
          <w:rFonts w:hint="eastAsia" w:ascii="宋体" w:hAnsi="宋体" w:cs="宋体"/>
          <w:b w:val="0"/>
          <w:bCs w:val="0"/>
          <w:sz w:val="15"/>
          <w:szCs w:val="15"/>
          <w:lang w:val="en-US" w:eastAsia="zh-CN"/>
        </w:rPr>
        <w:t>10</w:t>
      </w:r>
      <w:r>
        <w:rPr>
          <w:rFonts w:hint="eastAsia" w:ascii="宋体" w:hAnsi="宋体" w:eastAsia="宋体" w:cs="宋体"/>
          <w:b w:val="0"/>
          <w:bCs w:val="0"/>
          <w:sz w:val="15"/>
          <w:szCs w:val="15"/>
          <w:lang w:val="en-US" w:eastAsia="zh-CN"/>
        </w:rPr>
        <w:t xml:space="preserve">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 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p>
    <w:p w14:paraId="1DAFC78C">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 xml:space="preserve">地址 功能码 </w:t>
      </w:r>
      <w:r>
        <w:rPr>
          <w:rFonts w:hint="eastAsia" w:ascii="宋体" w:hAnsi="宋体" w:cs="宋体"/>
          <w:b w:val="0"/>
          <w:bCs w:val="0"/>
          <w:sz w:val="15"/>
          <w:szCs w:val="15"/>
          <w:lang w:val="en-US" w:eastAsia="zh-CN"/>
        </w:rPr>
        <w:t>起始</w:t>
      </w:r>
      <w:r>
        <w:rPr>
          <w:rFonts w:hint="eastAsia" w:ascii="宋体" w:hAnsi="宋体" w:eastAsia="宋体" w:cs="宋体"/>
          <w:b w:val="0"/>
          <w:bCs w:val="0"/>
          <w:sz w:val="15"/>
          <w:szCs w:val="15"/>
          <w:lang w:val="en-US" w:eastAsia="zh-CN"/>
        </w:rPr>
        <w:t xml:space="preserve">寄存器地址 </w:t>
      </w:r>
      <w:r>
        <w:rPr>
          <w:rFonts w:hint="eastAsia" w:ascii="宋体" w:hAnsi="宋体" w:cs="宋体"/>
          <w:b w:val="0"/>
          <w:bCs w:val="0"/>
          <w:sz w:val="15"/>
          <w:szCs w:val="15"/>
          <w:lang w:val="en-US" w:eastAsia="zh-CN"/>
        </w:rPr>
        <w:t xml:space="preserve">寄存器数量 </w:t>
      </w:r>
      <w:r>
        <w:rPr>
          <w:rFonts w:hint="eastAsia" w:ascii="宋体" w:hAnsi="宋体" w:eastAsia="宋体" w:cs="宋体"/>
          <w:b w:val="0"/>
          <w:bCs w:val="0"/>
          <w:sz w:val="15"/>
          <w:szCs w:val="15"/>
          <w:lang w:val="en-US" w:eastAsia="zh-CN"/>
        </w:rPr>
        <w:t>CRC校验码（低字节在前）</w:t>
      </w:r>
    </w:p>
    <w:p w14:paraId="0A323A8F">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p>
    <w:p w14:paraId="40EFC7ED">
      <w:pPr>
        <w:keepNext w:val="0"/>
        <w:keepLines w:val="0"/>
        <w:pageBreakBefore w:val="0"/>
        <w:widowControl w:val="0"/>
        <w:numPr>
          <w:ilvl w:val="0"/>
          <w:numId w:val="10"/>
        </w:numPr>
        <w:kinsoku/>
        <w:wordWrap/>
        <w:overflowPunct/>
        <w:topLinePunct w:val="0"/>
        <w:autoSpaceDE/>
        <w:autoSpaceDN/>
        <w:bidi w:val="0"/>
        <w:adjustRightInd/>
        <w:snapToGrid/>
        <w:ind w:left="0" w:leftChars="0" w:firstLine="0" w:firstLineChars="0"/>
        <w:textAlignment w:val="auto"/>
        <w:rPr>
          <w:rFonts w:hint="eastAsia" w:ascii="宋体" w:hAnsi="宋体" w:cs="宋体"/>
          <w:b/>
          <w:bCs/>
          <w:sz w:val="21"/>
          <w:szCs w:val="21"/>
          <w:lang w:val="en-US" w:eastAsia="zh-CN"/>
        </w:rPr>
      </w:pPr>
      <w:r>
        <w:rPr>
          <w:rFonts w:hint="eastAsia" w:ascii="宋体" w:hAnsi="宋体" w:cs="宋体"/>
          <w:b/>
          <w:bCs/>
          <w:sz w:val="21"/>
          <w:szCs w:val="21"/>
          <w:lang w:val="en-US" w:eastAsia="zh-CN"/>
        </w:rPr>
        <w:t>寄存器地址</w:t>
      </w:r>
    </w:p>
    <w:p w14:paraId="26466EA1">
      <w:pPr>
        <w:keepNext w:val="0"/>
        <w:keepLines w:val="0"/>
        <w:pageBreakBefore w:val="0"/>
        <w:widowControl w:val="0"/>
        <w:numPr>
          <w:ilvl w:val="0"/>
          <w:numId w:val="0"/>
        </w:numPr>
        <w:kinsoku/>
        <w:wordWrap/>
        <w:overflowPunct/>
        <w:topLinePunct w:val="0"/>
        <w:autoSpaceDE/>
        <w:autoSpaceDN/>
        <w:bidi w:val="0"/>
        <w:adjustRightInd/>
        <w:snapToGrid/>
        <w:spacing w:line="240" w:lineRule="atLeast"/>
        <w:jc w:val="left"/>
        <w:textAlignment w:val="auto"/>
        <w:rPr>
          <w:rFonts w:hint="eastAsia" w:ascii="宋体" w:hAnsi="宋体" w:cs="宋体"/>
          <w:b/>
          <w:bCs/>
          <w:sz w:val="21"/>
          <w:szCs w:val="21"/>
          <w:lang w:val="en-US" w:eastAsia="zh-CN"/>
        </w:rPr>
      </w:pPr>
    </w:p>
    <w:p w14:paraId="516A7E4F">
      <w:pPr>
        <w:pStyle w:val="31"/>
        <w:keepNext w:val="0"/>
        <w:keepLines w:val="0"/>
        <w:pageBreakBefore w:val="0"/>
        <w:widowControl w:val="0"/>
        <w:kinsoku/>
        <w:wordWrap/>
        <w:overflowPunct/>
        <w:topLinePunct w:val="0"/>
        <w:autoSpaceDE w:val="0"/>
        <w:autoSpaceDN w:val="0"/>
        <w:bidi w:val="0"/>
        <w:adjustRightInd w:val="0"/>
        <w:snapToGrid/>
        <w:spacing w:line="300" w:lineRule="exact"/>
        <w:ind w:left="0" w:firstLine="0"/>
        <w:jc w:val="center"/>
        <w:textAlignment w:val="auto"/>
        <w:rPr>
          <w:rFonts w:hint="default"/>
          <w:color w:val="auto"/>
          <w:sz w:val="18"/>
          <w:szCs w:val="32"/>
          <w:highlight w:val="none"/>
          <w:lang w:val="en-US" w:eastAsia="zh-CN"/>
        </w:rPr>
      </w:pPr>
      <w:r>
        <w:rPr>
          <w:rFonts w:hint="eastAsia"/>
          <w:color w:val="auto"/>
          <w:sz w:val="18"/>
          <w:szCs w:val="32"/>
          <w:highlight w:val="none"/>
          <w:lang w:val="en-US" w:eastAsia="zh-CN"/>
        </w:rPr>
        <w:t>输入寄存器</w:t>
      </w:r>
    </w:p>
    <w:tbl>
      <w:tblPr>
        <w:tblStyle w:val="20"/>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87"/>
        <w:gridCol w:w="2384"/>
        <w:gridCol w:w="1708"/>
      </w:tblGrid>
      <w:tr w14:paraId="17A7F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5000" w:type="pct"/>
            <w:gridSpan w:val="3"/>
            <w:tcBorders>
              <w:top w:val="single" w:color="000000" w:sz="4" w:space="0"/>
              <w:left w:val="single" w:color="000000" w:sz="4" w:space="0"/>
              <w:bottom w:val="single" w:color="000000" w:sz="4" w:space="0"/>
              <w:right w:val="single" w:color="000000" w:sz="4" w:space="0"/>
            </w:tcBorders>
            <w:shd w:val="clear" w:color="auto" w:fill="D7D7D7" w:themeFill="background1" w:themeFillShade="D8"/>
            <w:noWrap/>
            <w:vAlign w:val="center"/>
          </w:tcPr>
          <w:p w14:paraId="45B7CDB2">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Input</w:t>
            </w:r>
          </w:p>
        </w:tc>
      </w:tr>
      <w:tr w14:paraId="77348B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078EBDE7">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地址</w:t>
            </w:r>
          </w:p>
        </w:tc>
        <w:tc>
          <w:tcPr>
            <w:tcW w:w="2394" w:type="pct"/>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1C9CD01F">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说明</w:t>
            </w:r>
          </w:p>
        </w:tc>
        <w:tc>
          <w:tcPr>
            <w:tcW w:w="1714" w:type="pct"/>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49C5146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备注</w:t>
            </w:r>
          </w:p>
        </w:tc>
      </w:tr>
      <w:tr w14:paraId="11597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0CEB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0x0000</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EA17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PID高16位</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8A36A">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27E1E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25AE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0x0001</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745C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PID低16位</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1076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0D32B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65FA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0x0002</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7AF98">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SN byte1 byte2</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C30D7">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4A497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5718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0x0003</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0565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SN byte3 byte4</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7060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061838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321F9">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0x0004</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9AEDB">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SN byte5 byte6</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2615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729D3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A92D3">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0x0005</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75CE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SN byte7 byte8</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63B6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EA396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DB20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0x0006</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EBD4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SN byte9 byte10</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F654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75E4B2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FD630">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0x0007</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7BD2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软件版本 byte3 byte2</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2F900">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B6E1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96A4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0x0008</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DD80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软件版本 byte1 byte0</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98CC3">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6CDB3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2532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0x0009</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6538A">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硬件版本</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AEF4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25499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500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AB4A64">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预留</w:t>
            </w:r>
          </w:p>
        </w:tc>
      </w:tr>
      <w:tr w14:paraId="59980A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B1889">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0x0010</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DBED7">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设备状态</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1EB5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 正常</w:t>
            </w:r>
          </w:p>
          <w:p w14:paraId="51145F93">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 报警</w:t>
            </w:r>
          </w:p>
          <w:p w14:paraId="2B21FBD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 错误</w:t>
            </w:r>
          </w:p>
        </w:tc>
      </w:tr>
      <w:tr w14:paraId="46E45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AEE19">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0x0011</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42A1F">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报警码高</w:t>
            </w:r>
            <w:r>
              <w:rPr>
                <w:rFonts w:hint="eastAsia" w:ascii="宋体" w:hAnsi="宋体" w:cs="宋体"/>
                <w:i w:val="0"/>
                <w:iCs w:val="0"/>
                <w:color w:val="000000"/>
                <w:kern w:val="0"/>
                <w:sz w:val="18"/>
                <w:szCs w:val="18"/>
                <w:u w:val="none"/>
                <w:lang w:val="en-US" w:eastAsia="zh-CN" w:bidi="ar"/>
              </w:rPr>
              <w:t>16</w:t>
            </w:r>
            <w:r>
              <w:rPr>
                <w:rFonts w:hint="eastAsia" w:ascii="宋体" w:hAnsi="宋体" w:eastAsia="宋体" w:cs="宋体"/>
                <w:i w:val="0"/>
                <w:iCs w:val="0"/>
                <w:color w:val="000000"/>
                <w:kern w:val="0"/>
                <w:sz w:val="18"/>
                <w:szCs w:val="18"/>
                <w:u w:val="none"/>
                <w:lang w:val="en-US" w:eastAsia="zh-CN" w:bidi="ar"/>
              </w:rPr>
              <w:t>位</w:t>
            </w:r>
          </w:p>
        </w:tc>
        <w:tc>
          <w:tcPr>
            <w:tcW w:w="1714" w:type="pct"/>
            <w:vMerge w:val="restart"/>
            <w:tcBorders>
              <w:top w:val="single" w:color="000000" w:sz="4" w:space="0"/>
              <w:left w:val="single" w:color="000000" w:sz="4" w:space="0"/>
              <w:right w:val="single" w:color="000000" w:sz="4" w:space="0"/>
            </w:tcBorders>
            <w:shd w:val="clear" w:color="auto" w:fill="auto"/>
            <w:vAlign w:val="center"/>
          </w:tcPr>
          <w:p w14:paraId="0C476FC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uint32</w:t>
            </w:r>
          </w:p>
        </w:tc>
      </w:tr>
      <w:tr w14:paraId="425DF9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261B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0x0012</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C8D7A">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报警码低16位</w:t>
            </w:r>
          </w:p>
        </w:tc>
        <w:tc>
          <w:tcPr>
            <w:tcW w:w="1714" w:type="pct"/>
            <w:vMerge w:val="continue"/>
            <w:tcBorders>
              <w:left w:val="single" w:color="000000" w:sz="4" w:space="0"/>
              <w:bottom w:val="single" w:color="000000" w:sz="4" w:space="0"/>
              <w:right w:val="single" w:color="000000" w:sz="4" w:space="0"/>
            </w:tcBorders>
            <w:shd w:val="clear" w:color="auto" w:fill="auto"/>
            <w:vAlign w:val="center"/>
          </w:tcPr>
          <w:p w14:paraId="6B2525A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5F45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45B0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0x0013</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EB77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故障码高16位</w:t>
            </w:r>
          </w:p>
        </w:tc>
        <w:tc>
          <w:tcPr>
            <w:tcW w:w="1714" w:type="pct"/>
            <w:vMerge w:val="restart"/>
            <w:tcBorders>
              <w:top w:val="single" w:color="000000" w:sz="4" w:space="0"/>
              <w:left w:val="single" w:color="000000" w:sz="4" w:space="0"/>
              <w:right w:val="single" w:color="000000" w:sz="4" w:space="0"/>
            </w:tcBorders>
            <w:shd w:val="clear" w:color="auto" w:fill="auto"/>
            <w:vAlign w:val="center"/>
          </w:tcPr>
          <w:p w14:paraId="56458D04">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uint32</w:t>
            </w:r>
          </w:p>
        </w:tc>
      </w:tr>
      <w:tr w14:paraId="2C1AB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4"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C5FB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0x0014</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C76EB">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故障码低16位</w:t>
            </w:r>
          </w:p>
        </w:tc>
        <w:tc>
          <w:tcPr>
            <w:tcW w:w="1714" w:type="pct"/>
            <w:vMerge w:val="continue"/>
            <w:tcBorders>
              <w:left w:val="single" w:color="000000" w:sz="4" w:space="0"/>
              <w:bottom w:val="single" w:color="000000" w:sz="4" w:space="0"/>
              <w:right w:val="single" w:color="000000" w:sz="4" w:space="0"/>
            </w:tcBorders>
            <w:shd w:val="clear" w:color="auto" w:fill="auto"/>
            <w:vAlign w:val="center"/>
          </w:tcPr>
          <w:p w14:paraId="2438390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50A41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6"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966B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0x0015</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5A593">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板温</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F081B">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int16</w:t>
            </w:r>
          </w:p>
          <w:p w14:paraId="0E997B81">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数据步长为0.1</w:t>
            </w:r>
          </w:p>
        </w:tc>
      </w:tr>
      <w:tr w14:paraId="097A2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9B90A">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0x0016</w:t>
            </w:r>
          </w:p>
        </w:tc>
        <w:tc>
          <w:tcPr>
            <w:tcW w:w="2394" w:type="pct"/>
            <w:tcBorders>
              <w:top w:val="single" w:color="000000" w:sz="4" w:space="0"/>
              <w:left w:val="single" w:color="000000" w:sz="4" w:space="0"/>
              <w:bottom w:val="single" w:color="000000" w:sz="4" w:space="0"/>
              <w:right w:val="single" w:color="auto" w:sz="4" w:space="0"/>
            </w:tcBorders>
            <w:shd w:val="clear" w:color="auto" w:fill="auto"/>
            <w:vAlign w:val="center"/>
          </w:tcPr>
          <w:p w14:paraId="61A7C0E3">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当前</w:t>
            </w:r>
            <w:r>
              <w:rPr>
                <w:rFonts w:hint="eastAsia" w:ascii="宋体" w:hAnsi="宋体" w:cs="宋体"/>
                <w:i w:val="0"/>
                <w:iCs w:val="0"/>
                <w:color w:val="000000"/>
                <w:kern w:val="0"/>
                <w:sz w:val="18"/>
                <w:szCs w:val="18"/>
                <w:u w:val="none"/>
                <w:lang w:val="en-US" w:eastAsia="zh-CN" w:bidi="ar"/>
              </w:rPr>
              <w:t>二氧化碳</w:t>
            </w:r>
            <w:r>
              <w:rPr>
                <w:rFonts w:hint="eastAsia" w:ascii="宋体" w:hAnsi="宋体" w:eastAsia="宋体" w:cs="宋体"/>
                <w:i w:val="0"/>
                <w:iCs w:val="0"/>
                <w:color w:val="000000"/>
                <w:kern w:val="0"/>
                <w:sz w:val="18"/>
                <w:szCs w:val="18"/>
                <w:u w:val="none"/>
                <w:lang w:val="en-US" w:eastAsia="zh-CN" w:bidi="ar"/>
              </w:rPr>
              <w:t>值</w:t>
            </w:r>
            <w:r>
              <w:rPr>
                <w:rFonts w:hint="eastAsia" w:ascii="宋体" w:hAnsi="宋体" w:cs="宋体"/>
                <w:i w:val="0"/>
                <w:iCs w:val="0"/>
                <w:color w:val="000000"/>
                <w:kern w:val="0"/>
                <w:sz w:val="18"/>
                <w:szCs w:val="18"/>
                <w:u w:val="none"/>
                <w:lang w:val="en-US" w:eastAsia="zh-CN" w:bidi="ar"/>
              </w:rPr>
              <w:t>高16位</w:t>
            </w:r>
          </w:p>
        </w:tc>
        <w:tc>
          <w:tcPr>
            <w:tcW w:w="171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C5E4B2">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uint32</w:t>
            </w:r>
          </w:p>
        </w:tc>
      </w:tr>
      <w:tr w14:paraId="33FA7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C2326">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w:t>
            </w:r>
            <w:r>
              <w:rPr>
                <w:rFonts w:hint="eastAsia" w:ascii="宋体" w:hAnsi="宋体" w:cs="宋体"/>
                <w:i w:val="0"/>
                <w:iCs w:val="0"/>
                <w:color w:val="000000"/>
                <w:kern w:val="0"/>
                <w:sz w:val="18"/>
                <w:szCs w:val="18"/>
                <w:u w:val="none"/>
                <w:lang w:val="en-US" w:eastAsia="zh-CN" w:bidi="ar"/>
              </w:rPr>
              <w:t>7</w:t>
            </w:r>
          </w:p>
        </w:tc>
        <w:tc>
          <w:tcPr>
            <w:tcW w:w="2394" w:type="pct"/>
            <w:tcBorders>
              <w:top w:val="single" w:color="000000" w:sz="4" w:space="0"/>
              <w:left w:val="single" w:color="000000" w:sz="4" w:space="0"/>
              <w:bottom w:val="single" w:color="000000" w:sz="4" w:space="0"/>
              <w:right w:val="single" w:color="auto" w:sz="4" w:space="0"/>
            </w:tcBorders>
            <w:shd w:val="clear" w:color="auto" w:fill="auto"/>
            <w:vAlign w:val="center"/>
          </w:tcPr>
          <w:p w14:paraId="3E2D1F58">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当前</w:t>
            </w:r>
            <w:r>
              <w:rPr>
                <w:rFonts w:hint="eastAsia" w:ascii="宋体" w:hAnsi="宋体" w:cs="宋体"/>
                <w:i w:val="0"/>
                <w:iCs w:val="0"/>
                <w:color w:val="000000"/>
                <w:kern w:val="0"/>
                <w:sz w:val="18"/>
                <w:szCs w:val="18"/>
                <w:u w:val="none"/>
                <w:lang w:val="en-US" w:eastAsia="zh-CN" w:bidi="ar"/>
              </w:rPr>
              <w:t>二氧化碳</w:t>
            </w:r>
            <w:r>
              <w:rPr>
                <w:rFonts w:hint="eastAsia" w:ascii="宋体" w:hAnsi="宋体" w:eastAsia="宋体" w:cs="宋体"/>
                <w:i w:val="0"/>
                <w:iCs w:val="0"/>
                <w:color w:val="000000"/>
                <w:kern w:val="0"/>
                <w:sz w:val="18"/>
                <w:szCs w:val="18"/>
                <w:u w:val="none"/>
                <w:lang w:val="en-US" w:eastAsia="zh-CN" w:bidi="ar"/>
              </w:rPr>
              <w:t>值</w:t>
            </w:r>
            <w:r>
              <w:rPr>
                <w:rFonts w:hint="eastAsia" w:ascii="宋体" w:hAnsi="宋体" w:cs="宋体"/>
                <w:i w:val="0"/>
                <w:iCs w:val="0"/>
                <w:color w:val="000000"/>
                <w:kern w:val="0"/>
                <w:sz w:val="18"/>
                <w:szCs w:val="18"/>
                <w:u w:val="none"/>
                <w:lang w:val="en-US" w:eastAsia="zh-CN" w:bidi="ar"/>
              </w:rPr>
              <w:t>低16位</w:t>
            </w:r>
          </w:p>
        </w:tc>
        <w:tc>
          <w:tcPr>
            <w:tcW w:w="17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A98B8B">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p>
        </w:tc>
      </w:tr>
    </w:tbl>
    <w:p w14:paraId="71571BA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宋体" w:hAnsi="宋体" w:cs="宋体"/>
          <w:b/>
          <w:bCs/>
          <w:sz w:val="21"/>
          <w:szCs w:val="21"/>
          <w:lang w:val="en-US" w:eastAsia="zh-CN"/>
        </w:rPr>
      </w:pPr>
    </w:p>
    <w:p w14:paraId="4E7A2BC3">
      <w:pPr>
        <w:pStyle w:val="31"/>
        <w:keepNext w:val="0"/>
        <w:keepLines w:val="0"/>
        <w:pageBreakBefore w:val="0"/>
        <w:widowControl w:val="0"/>
        <w:kinsoku/>
        <w:wordWrap/>
        <w:overflowPunct/>
        <w:topLinePunct w:val="0"/>
        <w:autoSpaceDE w:val="0"/>
        <w:autoSpaceDN w:val="0"/>
        <w:bidi w:val="0"/>
        <w:adjustRightInd w:val="0"/>
        <w:snapToGrid/>
        <w:spacing w:line="300" w:lineRule="exact"/>
        <w:ind w:left="0" w:firstLine="0"/>
        <w:jc w:val="center"/>
        <w:textAlignment w:val="auto"/>
        <w:rPr>
          <w:rFonts w:hint="default"/>
          <w:color w:val="auto"/>
          <w:sz w:val="18"/>
          <w:szCs w:val="32"/>
          <w:highlight w:val="none"/>
          <w:lang w:val="en-US" w:eastAsia="zh-CN"/>
        </w:rPr>
      </w:pPr>
      <w:r>
        <w:rPr>
          <w:rFonts w:hint="eastAsia"/>
          <w:color w:val="auto"/>
          <w:sz w:val="18"/>
          <w:szCs w:val="32"/>
          <w:highlight w:val="none"/>
          <w:lang w:val="en-US" w:eastAsia="zh-CN"/>
        </w:rPr>
        <w:t>保持寄存器</w:t>
      </w:r>
    </w:p>
    <w:tbl>
      <w:tblPr>
        <w:tblStyle w:val="20"/>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56"/>
        <w:gridCol w:w="1974"/>
        <w:gridCol w:w="2249"/>
      </w:tblGrid>
      <w:tr w14:paraId="19381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4979" w:type="dxa"/>
            <w:gridSpan w:val="3"/>
            <w:tcBorders>
              <w:top w:val="single" w:color="000000" w:sz="4" w:space="0"/>
              <w:left w:val="single" w:color="000000" w:sz="4" w:space="0"/>
              <w:bottom w:val="single" w:color="000000" w:sz="4" w:space="0"/>
              <w:right w:val="single" w:color="000000" w:sz="4" w:space="0"/>
            </w:tcBorders>
            <w:shd w:val="clear" w:color="auto" w:fill="D7D7D7" w:themeFill="background1" w:themeFillShade="D8"/>
            <w:noWrap/>
            <w:vAlign w:val="center"/>
          </w:tcPr>
          <w:p w14:paraId="0386047B">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Holding</w:t>
            </w:r>
          </w:p>
        </w:tc>
      </w:tr>
      <w:tr w14:paraId="6433C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756"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5EF50868">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地址</w:t>
            </w:r>
          </w:p>
        </w:tc>
        <w:tc>
          <w:tcPr>
            <w:tcW w:w="1974"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63EAC5A0">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说明</w:t>
            </w:r>
          </w:p>
        </w:tc>
        <w:tc>
          <w:tcPr>
            <w:tcW w:w="2249"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7E46CC5A">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备注</w:t>
            </w:r>
          </w:p>
        </w:tc>
      </w:tr>
      <w:tr w14:paraId="3288B5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2"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3B398">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0x0000</w:t>
            </w:r>
          </w:p>
        </w:tc>
        <w:tc>
          <w:tcPr>
            <w:tcW w:w="1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5787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设备</w:t>
            </w:r>
            <w:r>
              <w:rPr>
                <w:rFonts w:hint="default" w:ascii="宋体" w:hAnsi="宋体" w:eastAsia="宋体" w:cs="宋体"/>
                <w:i w:val="0"/>
                <w:iCs w:val="0"/>
                <w:color w:val="000000"/>
                <w:kern w:val="0"/>
                <w:sz w:val="18"/>
                <w:szCs w:val="18"/>
                <w:u w:val="none"/>
                <w:lang w:val="en-US" w:eastAsia="zh-CN" w:bidi="ar"/>
              </w:rPr>
              <w:t>ID</w:t>
            </w:r>
          </w:p>
        </w:tc>
        <w:tc>
          <w:tcPr>
            <w:tcW w:w="2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53E38">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1-64     </w:t>
            </w:r>
          </w:p>
          <w:p w14:paraId="6F1B01D3">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初始默认值为1</w:t>
            </w:r>
          </w:p>
        </w:tc>
      </w:tr>
      <w:tr w14:paraId="5E0C6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99166">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0x0001</w:t>
            </w:r>
          </w:p>
        </w:tc>
        <w:tc>
          <w:tcPr>
            <w:tcW w:w="1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664E1">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RS485</w:t>
            </w:r>
            <w:r>
              <w:rPr>
                <w:rFonts w:hint="eastAsia" w:ascii="宋体" w:hAnsi="宋体" w:eastAsia="宋体" w:cs="宋体"/>
                <w:i w:val="0"/>
                <w:iCs w:val="0"/>
                <w:color w:val="000000"/>
                <w:kern w:val="0"/>
                <w:sz w:val="18"/>
                <w:szCs w:val="18"/>
                <w:u w:val="none"/>
                <w:lang w:val="en-US" w:eastAsia="zh-CN" w:bidi="ar"/>
              </w:rPr>
              <w:t>波特率档位选择</w:t>
            </w:r>
          </w:p>
        </w:tc>
        <w:tc>
          <w:tcPr>
            <w:tcW w:w="2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7AD17">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0:4800bps  </w:t>
            </w:r>
          </w:p>
          <w:p w14:paraId="31366B26">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1:9600bps  </w:t>
            </w:r>
          </w:p>
          <w:p w14:paraId="1BB722EC">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2:19200bps  </w:t>
            </w:r>
          </w:p>
          <w:p w14:paraId="57CBD114">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3:38400bps </w:t>
            </w:r>
          </w:p>
          <w:p w14:paraId="5357CFAA">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4:57600bps  </w:t>
            </w:r>
          </w:p>
          <w:p w14:paraId="54017E87">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5:115200bps   </w:t>
            </w:r>
          </w:p>
          <w:p w14:paraId="212FD681">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默认为</w:t>
            </w:r>
            <w:r>
              <w:rPr>
                <w:rFonts w:hint="default" w:ascii="宋体" w:hAnsi="宋体" w:eastAsia="宋体" w:cs="宋体"/>
                <w:i w:val="0"/>
                <w:iCs w:val="0"/>
                <w:color w:val="000000"/>
                <w:kern w:val="0"/>
                <w:sz w:val="18"/>
                <w:szCs w:val="18"/>
                <w:u w:val="none"/>
                <w:lang w:val="en-US" w:eastAsia="zh-CN" w:bidi="ar"/>
              </w:rPr>
              <w:t>5:115200bps</w:t>
            </w:r>
          </w:p>
        </w:tc>
      </w:tr>
      <w:tr w14:paraId="64B40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11690">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0x0002</w:t>
            </w:r>
          </w:p>
        </w:tc>
        <w:tc>
          <w:tcPr>
            <w:tcW w:w="1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7072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系统时间高位</w:t>
            </w:r>
          </w:p>
        </w:tc>
        <w:tc>
          <w:tcPr>
            <w:tcW w:w="2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FE9B1">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p>
        </w:tc>
      </w:tr>
      <w:tr w14:paraId="68297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81619">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0x0003</w:t>
            </w:r>
          </w:p>
        </w:tc>
        <w:tc>
          <w:tcPr>
            <w:tcW w:w="1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95868">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系统时间低位</w:t>
            </w:r>
          </w:p>
        </w:tc>
        <w:tc>
          <w:tcPr>
            <w:tcW w:w="2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8BC1F">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p>
        </w:tc>
      </w:tr>
      <w:tr w14:paraId="54E3FA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ED47E">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0x0004</w:t>
            </w:r>
          </w:p>
        </w:tc>
        <w:tc>
          <w:tcPr>
            <w:tcW w:w="1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5374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采样周期</w:t>
            </w:r>
          </w:p>
        </w:tc>
        <w:tc>
          <w:tcPr>
            <w:tcW w:w="2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E680C">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p>
        </w:tc>
      </w:tr>
      <w:tr w14:paraId="01FEB6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910CB">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w:t>
            </w:r>
            <w:r>
              <w:rPr>
                <w:rFonts w:hint="eastAsia" w:ascii="宋体" w:hAnsi="宋体" w:cs="宋体"/>
                <w:i w:val="0"/>
                <w:iCs w:val="0"/>
                <w:color w:val="000000"/>
                <w:kern w:val="0"/>
                <w:sz w:val="18"/>
                <w:szCs w:val="18"/>
                <w:u w:val="none"/>
                <w:lang w:val="en-US" w:eastAsia="zh-CN" w:bidi="ar"/>
              </w:rPr>
              <w:t>5</w:t>
            </w:r>
          </w:p>
        </w:tc>
        <w:tc>
          <w:tcPr>
            <w:tcW w:w="1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30062">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传感器校零使能</w:t>
            </w:r>
          </w:p>
        </w:tc>
        <w:tc>
          <w:tcPr>
            <w:tcW w:w="2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AF64B">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设置为1时打开传感器校零使能</w:t>
            </w:r>
          </w:p>
        </w:tc>
      </w:tr>
      <w:tr w14:paraId="48C58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49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B5588D">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预留</w:t>
            </w:r>
          </w:p>
        </w:tc>
      </w:tr>
      <w:tr w14:paraId="190A89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A3BA4">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0x0010</w:t>
            </w:r>
          </w:p>
        </w:tc>
        <w:tc>
          <w:tcPr>
            <w:tcW w:w="1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B17D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二氧化碳</w:t>
            </w:r>
            <w:r>
              <w:rPr>
                <w:rFonts w:hint="eastAsia" w:ascii="宋体" w:hAnsi="宋体" w:eastAsia="宋体" w:cs="宋体"/>
                <w:i w:val="0"/>
                <w:iCs w:val="0"/>
                <w:color w:val="000000"/>
                <w:kern w:val="0"/>
                <w:sz w:val="18"/>
                <w:szCs w:val="18"/>
                <w:u w:val="none"/>
                <w:lang w:val="en-US" w:eastAsia="zh-CN" w:bidi="ar"/>
              </w:rPr>
              <w:t>高阈值高位</w:t>
            </w:r>
          </w:p>
        </w:tc>
        <w:tc>
          <w:tcPr>
            <w:tcW w:w="2249" w:type="dxa"/>
            <w:vMerge w:val="restart"/>
            <w:tcBorders>
              <w:top w:val="single" w:color="000000" w:sz="4" w:space="0"/>
              <w:left w:val="single" w:color="000000" w:sz="4" w:space="0"/>
              <w:right w:val="single" w:color="000000" w:sz="4" w:space="0"/>
            </w:tcBorders>
            <w:shd w:val="clear" w:color="auto" w:fill="auto"/>
            <w:vAlign w:val="center"/>
          </w:tcPr>
          <w:p w14:paraId="4F7968D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uint32</w:t>
            </w:r>
          </w:p>
          <w:p w14:paraId="13CB2D21">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ppm，默认1000</w:t>
            </w:r>
          </w:p>
        </w:tc>
      </w:tr>
      <w:tr w14:paraId="3ADED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B2CA6">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0x0011</w:t>
            </w:r>
          </w:p>
        </w:tc>
        <w:tc>
          <w:tcPr>
            <w:tcW w:w="1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5F1F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二氧化碳</w:t>
            </w:r>
            <w:r>
              <w:rPr>
                <w:rFonts w:hint="eastAsia" w:ascii="宋体" w:hAnsi="宋体" w:eastAsia="宋体" w:cs="宋体"/>
                <w:i w:val="0"/>
                <w:iCs w:val="0"/>
                <w:color w:val="000000"/>
                <w:kern w:val="0"/>
                <w:sz w:val="18"/>
                <w:szCs w:val="18"/>
                <w:u w:val="none"/>
                <w:lang w:val="en-US" w:eastAsia="zh-CN" w:bidi="ar"/>
              </w:rPr>
              <w:t>高阈值低位</w:t>
            </w:r>
          </w:p>
        </w:tc>
        <w:tc>
          <w:tcPr>
            <w:tcW w:w="2249" w:type="dxa"/>
            <w:vMerge w:val="continue"/>
            <w:tcBorders>
              <w:left w:val="single" w:color="000000" w:sz="4" w:space="0"/>
              <w:bottom w:val="single" w:color="000000" w:sz="4" w:space="0"/>
              <w:right w:val="single" w:color="000000" w:sz="4" w:space="0"/>
            </w:tcBorders>
            <w:shd w:val="clear" w:color="auto" w:fill="auto"/>
            <w:vAlign w:val="center"/>
          </w:tcPr>
          <w:p w14:paraId="75350E2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FB98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8A216">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0x0012</w:t>
            </w:r>
          </w:p>
        </w:tc>
        <w:tc>
          <w:tcPr>
            <w:tcW w:w="1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C1027">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二氧化碳</w:t>
            </w:r>
            <w:r>
              <w:rPr>
                <w:rFonts w:hint="eastAsia" w:ascii="宋体" w:hAnsi="宋体" w:eastAsia="宋体" w:cs="宋体"/>
                <w:i w:val="0"/>
                <w:iCs w:val="0"/>
                <w:color w:val="000000"/>
                <w:kern w:val="0"/>
                <w:sz w:val="18"/>
                <w:szCs w:val="18"/>
                <w:u w:val="none"/>
                <w:lang w:val="en-US" w:eastAsia="zh-CN" w:bidi="ar"/>
              </w:rPr>
              <w:t>低阈值高位</w:t>
            </w:r>
          </w:p>
        </w:tc>
        <w:tc>
          <w:tcPr>
            <w:tcW w:w="2249" w:type="dxa"/>
            <w:vMerge w:val="restart"/>
            <w:tcBorders>
              <w:top w:val="single" w:color="000000" w:sz="4" w:space="0"/>
              <w:left w:val="single" w:color="000000" w:sz="4" w:space="0"/>
              <w:right w:val="single" w:color="000000" w:sz="4" w:space="0"/>
            </w:tcBorders>
            <w:shd w:val="clear" w:color="auto" w:fill="auto"/>
            <w:vAlign w:val="center"/>
          </w:tcPr>
          <w:p w14:paraId="1FE0482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uint32</w:t>
            </w:r>
          </w:p>
          <w:p w14:paraId="699C2E48">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ppm，默认400</w:t>
            </w:r>
          </w:p>
        </w:tc>
      </w:tr>
      <w:tr w14:paraId="670BA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B38B5">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0x0013</w:t>
            </w:r>
          </w:p>
        </w:tc>
        <w:tc>
          <w:tcPr>
            <w:tcW w:w="1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35DC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二氧化碳</w:t>
            </w:r>
            <w:r>
              <w:rPr>
                <w:rFonts w:hint="eastAsia" w:ascii="宋体" w:hAnsi="宋体" w:eastAsia="宋体" w:cs="宋体"/>
                <w:i w:val="0"/>
                <w:iCs w:val="0"/>
                <w:color w:val="000000"/>
                <w:kern w:val="0"/>
                <w:sz w:val="18"/>
                <w:szCs w:val="18"/>
                <w:u w:val="none"/>
                <w:lang w:val="en-US" w:eastAsia="zh-CN" w:bidi="ar"/>
              </w:rPr>
              <w:t>低阈值低位</w:t>
            </w:r>
          </w:p>
        </w:tc>
        <w:tc>
          <w:tcPr>
            <w:tcW w:w="2249" w:type="dxa"/>
            <w:vMerge w:val="continue"/>
            <w:tcBorders>
              <w:left w:val="single" w:color="000000" w:sz="4" w:space="0"/>
              <w:bottom w:val="single" w:color="000000" w:sz="4" w:space="0"/>
              <w:right w:val="single" w:color="000000" w:sz="4" w:space="0"/>
            </w:tcBorders>
            <w:shd w:val="clear" w:color="auto" w:fill="auto"/>
            <w:vAlign w:val="center"/>
          </w:tcPr>
          <w:p w14:paraId="0C1DD8D9">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p>
        </w:tc>
      </w:tr>
      <w:tr w14:paraId="3B738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2133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0x0014</w:t>
            </w:r>
          </w:p>
        </w:tc>
        <w:tc>
          <w:tcPr>
            <w:tcW w:w="1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2DB3B">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二氧化碳</w:t>
            </w:r>
            <w:r>
              <w:rPr>
                <w:rFonts w:hint="eastAsia" w:ascii="宋体" w:hAnsi="宋体" w:eastAsia="宋体" w:cs="宋体"/>
                <w:i w:val="0"/>
                <w:iCs w:val="0"/>
                <w:color w:val="000000"/>
                <w:kern w:val="0"/>
                <w:sz w:val="18"/>
                <w:szCs w:val="18"/>
                <w:u w:val="none"/>
                <w:lang w:val="en-US" w:eastAsia="zh-CN" w:bidi="ar"/>
              </w:rPr>
              <w:t>高限值高位</w:t>
            </w:r>
          </w:p>
        </w:tc>
        <w:tc>
          <w:tcPr>
            <w:tcW w:w="2249" w:type="dxa"/>
            <w:vMerge w:val="restart"/>
            <w:tcBorders>
              <w:top w:val="single" w:color="000000" w:sz="4" w:space="0"/>
              <w:left w:val="single" w:color="000000" w:sz="4" w:space="0"/>
              <w:right w:val="single" w:color="000000" w:sz="4" w:space="0"/>
            </w:tcBorders>
            <w:shd w:val="clear" w:color="auto" w:fill="auto"/>
            <w:noWrap/>
            <w:vAlign w:val="center"/>
          </w:tcPr>
          <w:p w14:paraId="2585991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uint32</w:t>
            </w:r>
          </w:p>
          <w:p w14:paraId="2C17FFB5">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ppm，默认5000</w:t>
            </w:r>
          </w:p>
        </w:tc>
      </w:tr>
      <w:tr w14:paraId="687BC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1EA1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0x0015</w:t>
            </w:r>
          </w:p>
        </w:tc>
        <w:tc>
          <w:tcPr>
            <w:tcW w:w="1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5A77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二氧化碳</w:t>
            </w:r>
            <w:r>
              <w:rPr>
                <w:rFonts w:hint="eastAsia" w:ascii="宋体" w:hAnsi="宋体" w:eastAsia="宋体" w:cs="宋体"/>
                <w:i w:val="0"/>
                <w:iCs w:val="0"/>
                <w:color w:val="000000"/>
                <w:kern w:val="0"/>
                <w:sz w:val="18"/>
                <w:szCs w:val="18"/>
                <w:u w:val="none"/>
                <w:lang w:val="en-US" w:eastAsia="zh-CN" w:bidi="ar"/>
              </w:rPr>
              <w:t>高限值低位</w:t>
            </w:r>
          </w:p>
        </w:tc>
        <w:tc>
          <w:tcPr>
            <w:tcW w:w="2249" w:type="dxa"/>
            <w:vMerge w:val="continue"/>
            <w:tcBorders>
              <w:left w:val="single" w:color="000000" w:sz="4" w:space="0"/>
              <w:bottom w:val="single" w:color="000000" w:sz="4" w:space="0"/>
              <w:right w:val="single" w:color="000000" w:sz="4" w:space="0"/>
            </w:tcBorders>
            <w:shd w:val="clear" w:color="auto" w:fill="auto"/>
            <w:noWrap/>
            <w:vAlign w:val="center"/>
          </w:tcPr>
          <w:p w14:paraId="2D76DDF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67DAC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3BF1B">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0x0016</w:t>
            </w:r>
          </w:p>
        </w:tc>
        <w:tc>
          <w:tcPr>
            <w:tcW w:w="1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EDF84">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二氧化碳</w:t>
            </w:r>
            <w:r>
              <w:rPr>
                <w:rFonts w:hint="eastAsia" w:ascii="宋体" w:hAnsi="宋体" w:eastAsia="宋体" w:cs="宋体"/>
                <w:i w:val="0"/>
                <w:iCs w:val="0"/>
                <w:color w:val="000000"/>
                <w:kern w:val="0"/>
                <w:sz w:val="18"/>
                <w:szCs w:val="18"/>
                <w:u w:val="none"/>
                <w:lang w:val="en-US" w:eastAsia="zh-CN" w:bidi="ar"/>
              </w:rPr>
              <w:t>低限值高位</w:t>
            </w:r>
          </w:p>
        </w:tc>
        <w:tc>
          <w:tcPr>
            <w:tcW w:w="2249" w:type="dxa"/>
            <w:vMerge w:val="restart"/>
            <w:tcBorders>
              <w:top w:val="single" w:color="000000" w:sz="4" w:space="0"/>
              <w:left w:val="single" w:color="000000" w:sz="4" w:space="0"/>
              <w:right w:val="single" w:color="000000" w:sz="4" w:space="0"/>
            </w:tcBorders>
            <w:shd w:val="clear" w:color="auto" w:fill="auto"/>
            <w:noWrap/>
            <w:vAlign w:val="center"/>
          </w:tcPr>
          <w:p w14:paraId="536E707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uint32</w:t>
            </w:r>
          </w:p>
          <w:p w14:paraId="48A0FB3E">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ppm，默认0</w:t>
            </w:r>
          </w:p>
        </w:tc>
      </w:tr>
      <w:tr w14:paraId="4F7D8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EEAE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0x0017</w:t>
            </w:r>
          </w:p>
        </w:tc>
        <w:tc>
          <w:tcPr>
            <w:tcW w:w="1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A8DB7">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二氧化碳</w:t>
            </w:r>
            <w:r>
              <w:rPr>
                <w:rFonts w:hint="eastAsia" w:ascii="宋体" w:hAnsi="宋体" w:eastAsia="宋体" w:cs="宋体"/>
                <w:i w:val="0"/>
                <w:iCs w:val="0"/>
                <w:color w:val="000000"/>
                <w:kern w:val="0"/>
                <w:sz w:val="18"/>
                <w:szCs w:val="18"/>
                <w:u w:val="none"/>
                <w:lang w:val="en-US" w:eastAsia="zh-CN" w:bidi="ar"/>
              </w:rPr>
              <w:t>低限值低位</w:t>
            </w:r>
          </w:p>
        </w:tc>
        <w:tc>
          <w:tcPr>
            <w:tcW w:w="2249" w:type="dxa"/>
            <w:vMerge w:val="continue"/>
            <w:tcBorders>
              <w:left w:val="single" w:color="000000" w:sz="4" w:space="0"/>
              <w:bottom w:val="single" w:color="000000" w:sz="4" w:space="0"/>
              <w:right w:val="single" w:color="000000" w:sz="4" w:space="0"/>
            </w:tcBorders>
            <w:shd w:val="clear" w:color="auto" w:fill="auto"/>
            <w:noWrap/>
            <w:vAlign w:val="center"/>
          </w:tcPr>
          <w:p w14:paraId="33C32FB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2C1F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B398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0x0018</w:t>
            </w:r>
          </w:p>
        </w:tc>
        <w:tc>
          <w:tcPr>
            <w:tcW w:w="1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96C9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二氧化碳</w:t>
            </w:r>
            <w:r>
              <w:rPr>
                <w:rFonts w:hint="eastAsia" w:ascii="宋体" w:hAnsi="宋体" w:eastAsia="宋体" w:cs="宋体"/>
                <w:i w:val="0"/>
                <w:iCs w:val="0"/>
                <w:color w:val="000000"/>
                <w:kern w:val="0"/>
                <w:sz w:val="18"/>
                <w:szCs w:val="18"/>
                <w:u w:val="none"/>
                <w:lang w:val="en-US" w:eastAsia="zh-CN" w:bidi="ar"/>
              </w:rPr>
              <w:t>单位</w:t>
            </w:r>
          </w:p>
        </w:tc>
        <w:tc>
          <w:tcPr>
            <w:tcW w:w="22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6FEC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w:t>
            </w:r>
            <w:r>
              <w:rPr>
                <w:rFonts w:hint="eastAsia" w:ascii="宋体" w:hAnsi="宋体" w:cs="宋体"/>
                <w:i w:val="0"/>
                <w:iCs w:val="0"/>
                <w:color w:val="000000"/>
                <w:kern w:val="0"/>
                <w:sz w:val="18"/>
                <w:szCs w:val="18"/>
                <w:u w:val="none"/>
                <w:lang w:val="en-US" w:eastAsia="zh-CN" w:bidi="ar"/>
              </w:rPr>
              <w:t>ppm</w:t>
            </w:r>
          </w:p>
          <w:p w14:paraId="7E28F9C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默认为0：</w:t>
            </w:r>
            <w:r>
              <w:rPr>
                <w:rFonts w:hint="eastAsia" w:ascii="宋体" w:hAnsi="宋体" w:cs="宋体"/>
                <w:i w:val="0"/>
                <w:iCs w:val="0"/>
                <w:color w:val="000000"/>
                <w:kern w:val="0"/>
                <w:sz w:val="18"/>
                <w:szCs w:val="18"/>
                <w:u w:val="none"/>
                <w:lang w:val="en-US" w:eastAsia="zh-CN" w:bidi="ar"/>
              </w:rPr>
              <w:t>ppm</w:t>
            </w:r>
          </w:p>
          <w:p w14:paraId="0985ECF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修改后仅屏幕显示值进行转换</w:t>
            </w:r>
          </w:p>
        </w:tc>
      </w:tr>
    </w:tbl>
    <w:p w14:paraId="7BA7E75D">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cs="宋体"/>
          <w:b/>
          <w:bCs/>
          <w:sz w:val="21"/>
          <w:szCs w:val="21"/>
          <w:lang w:val="en-US" w:eastAsia="zh-CN"/>
        </w:rPr>
      </w:pPr>
    </w:p>
    <w:p w14:paraId="448798A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宋体" w:hAnsi="宋体" w:cs="宋体"/>
          <w:b/>
          <w:bCs/>
          <w:sz w:val="21"/>
          <w:szCs w:val="21"/>
          <w:lang w:val="en-US" w:eastAsia="zh-CN"/>
        </w:rPr>
      </w:pPr>
      <w:r>
        <w:rPr>
          <w:rFonts w:hint="eastAsia" w:ascii="宋体" w:hAnsi="宋体" w:cs="宋体"/>
          <w:b/>
          <w:bCs/>
          <w:sz w:val="21"/>
          <w:szCs w:val="21"/>
          <w:lang w:val="en-US" w:eastAsia="zh-CN"/>
        </w:rPr>
        <w:t>4.命令示例</w:t>
      </w:r>
    </w:p>
    <w:p w14:paraId="67A18787">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b w:val="0"/>
          <w:bCs w:val="0"/>
          <w:lang w:val="en-US" w:eastAsia="zh-CN"/>
        </w:rPr>
        <w:t>a)</w:t>
      </w:r>
      <w:r>
        <w:rPr>
          <w:rFonts w:hint="eastAsia" w:ascii="Times New Roman" w:hAnsi="Times New Roman" w:eastAsia="宋体"/>
          <w:b w:val="0"/>
          <w:bCs w:val="0"/>
          <w:lang w:val="en-US" w:eastAsia="zh-CN"/>
        </w:rPr>
        <w:t>测量指令：</w:t>
      </w:r>
    </w:p>
    <w:p w14:paraId="75D670BF">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请求帧：</w:t>
      </w:r>
      <w:r>
        <w:rPr>
          <w:rFonts w:hint="default" w:ascii="Times New Roman" w:hAnsi="Times New Roman" w:eastAsia="宋体"/>
          <w:b w:val="0"/>
          <w:bCs w:val="0"/>
          <w:lang w:val="en-US" w:eastAsia="zh-CN"/>
        </w:rPr>
        <w:t>01 04 00 1</w:t>
      </w:r>
      <w:r>
        <w:rPr>
          <w:rFonts w:hint="eastAsia"/>
          <w:b w:val="0"/>
          <w:bCs w:val="0"/>
          <w:lang w:val="en-US" w:eastAsia="zh-CN"/>
        </w:rPr>
        <w:t>6</w:t>
      </w:r>
      <w:r>
        <w:rPr>
          <w:rFonts w:hint="default" w:ascii="Times New Roman" w:hAnsi="Times New Roman" w:eastAsia="宋体"/>
          <w:b w:val="0"/>
          <w:bCs w:val="0"/>
          <w:lang w:val="en-US" w:eastAsia="zh-CN"/>
        </w:rPr>
        <w:t xml:space="preserve"> 00 0</w:t>
      </w:r>
      <w:r>
        <w:rPr>
          <w:rFonts w:hint="eastAsia"/>
          <w:b w:val="0"/>
          <w:bCs w:val="0"/>
          <w:lang w:val="en-US" w:eastAsia="zh-CN"/>
        </w:rPr>
        <w:t>2</w:t>
      </w:r>
      <w:r>
        <w:rPr>
          <w:rFonts w:hint="default" w:ascii="Times New Roman" w:hAnsi="Times New Roman" w:eastAsia="宋体"/>
          <w:b w:val="0"/>
          <w:bCs w:val="0"/>
          <w:lang w:val="en-US" w:eastAsia="zh-CN"/>
        </w:rPr>
        <w:t xml:space="preserve"> 90 0F</w:t>
      </w:r>
    </w:p>
    <w:p w14:paraId="0721BF12">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应答帧：</w:t>
      </w:r>
      <w:r>
        <w:rPr>
          <w:rFonts w:hint="default" w:ascii="Times New Roman" w:hAnsi="Times New Roman" w:eastAsia="宋体"/>
          <w:b w:val="0"/>
          <w:bCs w:val="0"/>
          <w:lang w:val="en-US" w:eastAsia="zh-CN"/>
        </w:rPr>
        <w:t>01 04 0</w:t>
      </w:r>
      <w:r>
        <w:rPr>
          <w:rFonts w:hint="eastAsia"/>
          <w:b w:val="0"/>
          <w:bCs w:val="0"/>
          <w:lang w:val="en-US" w:eastAsia="zh-CN"/>
        </w:rPr>
        <w:t>4 00 00 00 64 FA 6F</w:t>
      </w:r>
    </w:p>
    <w:p w14:paraId="7E2957C3">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读数示例：</w:t>
      </w:r>
      <w:r>
        <w:rPr>
          <w:rFonts w:hint="eastAsia"/>
          <w:b w:val="0"/>
          <w:bCs w:val="0"/>
          <w:lang w:val="en-US" w:eastAsia="zh-CN"/>
        </w:rPr>
        <w:t>00 00 00 64</w:t>
      </w:r>
      <w:r>
        <w:rPr>
          <w:rFonts w:hint="eastAsia" w:ascii="Times New Roman" w:hAnsi="Times New Roman" w:eastAsia="宋体"/>
          <w:b w:val="0"/>
          <w:bCs w:val="0"/>
          <w:lang w:val="en-US" w:eastAsia="zh-CN"/>
        </w:rPr>
        <w:t>，即</w:t>
      </w:r>
      <w:r>
        <w:rPr>
          <w:rFonts w:hint="eastAsia"/>
          <w:b w:val="0"/>
          <w:bCs w:val="0"/>
          <w:lang w:val="en-US" w:eastAsia="zh-CN"/>
        </w:rPr>
        <w:t>100ppm</w:t>
      </w:r>
    </w:p>
    <w:p w14:paraId="5A0204C5">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b w:val="0"/>
          <w:bCs w:val="0"/>
          <w:lang w:val="en-US" w:eastAsia="zh-CN"/>
        </w:rPr>
        <w:t>b)</w:t>
      </w:r>
      <w:r>
        <w:rPr>
          <w:rFonts w:hint="eastAsia" w:ascii="Times New Roman" w:hAnsi="Times New Roman" w:eastAsia="宋体"/>
          <w:b w:val="0"/>
          <w:bCs w:val="0"/>
          <w:lang w:val="en-US" w:eastAsia="zh-CN"/>
        </w:rPr>
        <w:t>设置阈值指令：</w:t>
      </w:r>
    </w:p>
    <w:p w14:paraId="44A4F6D4">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ascii="Times New Roman" w:hAnsi="Times New Roman" w:eastAsia="宋体"/>
          <w:b w:val="0"/>
          <w:bCs w:val="0"/>
          <w:lang w:val="en-US" w:eastAsia="zh-CN"/>
        </w:rPr>
        <w:t>例如，</w:t>
      </w:r>
      <w:r>
        <w:rPr>
          <w:rFonts w:hint="eastAsia"/>
          <w:b w:val="0"/>
          <w:bCs w:val="0"/>
          <w:lang w:val="en-US" w:eastAsia="zh-CN"/>
        </w:rPr>
        <w:t>二氧化碳</w:t>
      </w:r>
      <w:r>
        <w:rPr>
          <w:rFonts w:hint="eastAsia" w:ascii="Times New Roman" w:hAnsi="Times New Roman" w:eastAsia="宋体"/>
          <w:b w:val="0"/>
          <w:bCs w:val="0"/>
          <w:lang w:val="en-US" w:eastAsia="zh-CN"/>
        </w:rPr>
        <w:t>高阈值为</w:t>
      </w:r>
      <w:r>
        <w:rPr>
          <w:rFonts w:hint="eastAsia"/>
          <w:b w:val="0"/>
          <w:bCs w:val="0"/>
          <w:lang w:val="en-US" w:eastAsia="zh-CN"/>
        </w:rPr>
        <w:t>2000ppm</w:t>
      </w:r>
      <w:r>
        <w:rPr>
          <w:rFonts w:hint="eastAsia" w:ascii="Times New Roman" w:hAnsi="Times New Roman" w:eastAsia="宋体"/>
          <w:b w:val="0"/>
          <w:bCs w:val="0"/>
          <w:lang w:val="en-US" w:eastAsia="zh-CN"/>
        </w:rPr>
        <w:t>、</w:t>
      </w:r>
      <w:r>
        <w:rPr>
          <w:rFonts w:hint="eastAsia"/>
          <w:b w:val="0"/>
          <w:bCs w:val="0"/>
          <w:lang w:val="en-US" w:eastAsia="zh-CN"/>
        </w:rPr>
        <w:t>二氧化碳</w:t>
      </w:r>
      <w:r>
        <w:rPr>
          <w:rFonts w:hint="eastAsia" w:ascii="Times New Roman" w:hAnsi="Times New Roman" w:eastAsia="宋体"/>
          <w:b w:val="0"/>
          <w:bCs w:val="0"/>
          <w:lang w:val="en-US" w:eastAsia="zh-CN"/>
        </w:rPr>
        <w:t>低阈值10</w:t>
      </w:r>
      <w:r>
        <w:rPr>
          <w:rFonts w:hint="eastAsia"/>
          <w:b w:val="0"/>
          <w:bCs w:val="0"/>
          <w:lang w:val="en-US" w:eastAsia="zh-CN"/>
        </w:rPr>
        <w:t>00ppm</w:t>
      </w:r>
      <w:r>
        <w:rPr>
          <w:rFonts w:hint="eastAsia" w:ascii="Times New Roman" w:hAnsi="Times New Roman" w:eastAsia="宋体"/>
          <w:b w:val="0"/>
          <w:bCs w:val="0"/>
          <w:lang w:val="en-US" w:eastAsia="zh-CN"/>
        </w:rPr>
        <w:t>：</w:t>
      </w:r>
    </w:p>
    <w:p w14:paraId="7E095AA4">
      <w:pPr>
        <w:keepNext w:val="0"/>
        <w:keepLines w:val="0"/>
        <w:pageBreakBefore w:val="0"/>
        <w:widowControl w:val="0"/>
        <w:kinsoku/>
        <w:wordWrap/>
        <w:overflowPunct/>
        <w:topLinePunct w:val="0"/>
        <w:autoSpaceDE/>
        <w:autoSpaceDN/>
        <w:bidi w:val="0"/>
        <w:adjustRightInd/>
        <w:snapToGrid/>
        <w:ind w:left="360" w:leftChars="200" w:firstLine="0" w:firstLineChars="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请求帧：</w:t>
      </w:r>
      <w:r>
        <w:rPr>
          <w:rFonts w:hint="default" w:ascii="Times New Roman" w:hAnsi="Times New Roman" w:eastAsia="宋体"/>
          <w:b w:val="0"/>
          <w:bCs w:val="0"/>
          <w:lang w:val="en-US" w:eastAsia="zh-CN"/>
        </w:rPr>
        <w:t>01 10 00 1</w:t>
      </w:r>
      <w:r>
        <w:rPr>
          <w:rFonts w:hint="eastAsia"/>
          <w:b w:val="0"/>
          <w:bCs w:val="0"/>
          <w:lang w:val="en-US" w:eastAsia="zh-CN"/>
        </w:rPr>
        <w:t>0</w:t>
      </w:r>
      <w:r>
        <w:rPr>
          <w:rFonts w:hint="default" w:ascii="Times New Roman" w:hAnsi="Times New Roman" w:eastAsia="宋体"/>
          <w:b w:val="0"/>
          <w:bCs w:val="0"/>
          <w:lang w:val="en-US" w:eastAsia="zh-CN"/>
        </w:rPr>
        <w:t xml:space="preserve"> 00 0</w:t>
      </w:r>
      <w:r>
        <w:rPr>
          <w:rFonts w:hint="eastAsia"/>
          <w:b w:val="0"/>
          <w:bCs w:val="0"/>
          <w:lang w:val="en-US" w:eastAsia="zh-CN"/>
        </w:rPr>
        <w:t>4</w:t>
      </w:r>
      <w:r>
        <w:rPr>
          <w:rFonts w:hint="default" w:ascii="Times New Roman" w:hAnsi="Times New Roman" w:eastAsia="宋体"/>
          <w:b w:val="0"/>
          <w:bCs w:val="0"/>
          <w:lang w:val="en-US" w:eastAsia="zh-CN"/>
        </w:rPr>
        <w:t xml:space="preserve"> 0</w:t>
      </w:r>
      <w:r>
        <w:rPr>
          <w:rFonts w:hint="eastAsia"/>
          <w:b w:val="0"/>
          <w:bCs w:val="0"/>
          <w:lang w:val="en-US" w:eastAsia="zh-CN"/>
        </w:rPr>
        <w:t>8 00 00 07 D0 00 00 03 E8 B7 5E</w:t>
      </w:r>
    </w:p>
    <w:p w14:paraId="5777ADF0">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应答帧：</w:t>
      </w:r>
      <w:r>
        <w:rPr>
          <w:rFonts w:hint="default" w:ascii="Times New Roman" w:hAnsi="Times New Roman" w:eastAsia="宋体"/>
          <w:b w:val="0"/>
          <w:bCs w:val="0"/>
          <w:lang w:val="en-US" w:eastAsia="zh-CN"/>
        </w:rPr>
        <w:t>01 10 00 10 00 04 C0 0F</w:t>
      </w:r>
    </w:p>
    <w:p w14:paraId="280F224A">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b w:val="0"/>
          <w:bCs w:val="0"/>
          <w:lang w:val="en-US" w:eastAsia="zh-CN"/>
        </w:rPr>
        <w:t>c)打开传感器校零使能</w:t>
      </w:r>
      <w:r>
        <w:rPr>
          <w:rFonts w:hint="eastAsia" w:ascii="Times New Roman" w:hAnsi="Times New Roman" w:eastAsia="宋体"/>
          <w:b w:val="0"/>
          <w:bCs w:val="0"/>
          <w:lang w:val="en-US" w:eastAsia="zh-CN"/>
        </w:rPr>
        <w:t>：</w:t>
      </w:r>
    </w:p>
    <w:p w14:paraId="3868D14F">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b w:val="0"/>
          <w:bCs w:val="0"/>
          <w:lang w:val="en-US" w:eastAsia="zh-CN"/>
        </w:rPr>
        <w:t>注意：非必要无需使用，仅采集出现偏差时使用。</w:t>
      </w:r>
    </w:p>
    <w:p w14:paraId="69A4C55E">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请求帧：</w:t>
      </w:r>
      <w:r>
        <w:rPr>
          <w:rFonts w:hint="default" w:ascii="Times New Roman" w:hAnsi="Times New Roman" w:eastAsia="宋体"/>
          <w:b w:val="0"/>
          <w:bCs w:val="0"/>
          <w:lang w:val="en-US" w:eastAsia="zh-CN"/>
        </w:rPr>
        <w:t xml:space="preserve">01 06 00 </w:t>
      </w:r>
      <w:r>
        <w:rPr>
          <w:rFonts w:hint="eastAsia"/>
          <w:b w:val="0"/>
          <w:bCs w:val="0"/>
          <w:lang w:val="en-US" w:eastAsia="zh-CN"/>
        </w:rPr>
        <w:t>05</w:t>
      </w:r>
      <w:r>
        <w:rPr>
          <w:rFonts w:hint="default" w:ascii="Times New Roman" w:hAnsi="Times New Roman" w:eastAsia="宋体"/>
          <w:b w:val="0"/>
          <w:bCs w:val="0"/>
          <w:lang w:val="en-US" w:eastAsia="zh-CN"/>
        </w:rPr>
        <w:t xml:space="preserve"> 00 01 58 0B</w:t>
      </w:r>
    </w:p>
    <w:p w14:paraId="3EFF3D7A">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应答帧：</w:t>
      </w:r>
      <w:r>
        <w:rPr>
          <w:rFonts w:hint="default" w:ascii="Times New Roman" w:hAnsi="Times New Roman" w:eastAsia="宋体"/>
          <w:b w:val="0"/>
          <w:bCs w:val="0"/>
          <w:lang w:val="en-US" w:eastAsia="zh-CN"/>
        </w:rPr>
        <w:t xml:space="preserve">01 06 00 </w:t>
      </w:r>
      <w:r>
        <w:rPr>
          <w:rFonts w:hint="eastAsia"/>
          <w:b w:val="0"/>
          <w:bCs w:val="0"/>
          <w:lang w:val="en-US" w:eastAsia="zh-CN"/>
        </w:rPr>
        <w:t>05</w:t>
      </w:r>
      <w:r>
        <w:rPr>
          <w:rFonts w:hint="default" w:ascii="Times New Roman" w:hAnsi="Times New Roman" w:eastAsia="宋体"/>
          <w:b w:val="0"/>
          <w:bCs w:val="0"/>
          <w:lang w:val="en-US" w:eastAsia="zh-CN"/>
        </w:rPr>
        <w:t xml:space="preserve"> 00 01 58 0B</w:t>
      </w:r>
    </w:p>
    <w:p w14:paraId="4E3931A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宋体"/>
          <w:b w:val="0"/>
          <w:bCs w:val="0"/>
          <w:lang w:val="en-US" w:eastAsia="zh-CN"/>
        </w:rPr>
      </w:pPr>
      <w:r>
        <w:rPr>
          <w:rFonts w:hint="eastAsia" w:ascii="宋体" w:hAnsi="宋体" w:cs="宋体"/>
          <w:b/>
          <w:bCs/>
          <w:sz w:val="21"/>
          <w:szCs w:val="21"/>
          <w:lang w:val="en-US" w:eastAsia="zh-CN"/>
        </w:rPr>
        <w:t>5.报警码、故障码定义</w:t>
      </w:r>
    </w:p>
    <w:p w14:paraId="41A44989">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b w:val="0"/>
          <w:bCs w:val="0"/>
          <w:lang w:val="en-US" w:eastAsia="zh-CN"/>
        </w:rPr>
        <w:t>a)报警码</w:t>
      </w:r>
      <w:r>
        <w:rPr>
          <w:rFonts w:hint="eastAsia" w:ascii="Times New Roman" w:hAnsi="Times New Roman" w:eastAsia="宋体"/>
          <w:b w:val="0"/>
          <w:bCs w:val="0"/>
          <w:lang w:val="en-US" w:eastAsia="zh-CN"/>
        </w:rPr>
        <w:t>：</w:t>
      </w:r>
    </w:p>
    <w:p w14:paraId="04873BF0">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b w:val="0"/>
          <w:bCs w:val="0"/>
          <w:lang w:val="en-US" w:eastAsia="zh-CN"/>
        </w:rPr>
      </w:pPr>
      <w:r>
        <w:rPr>
          <w:rFonts w:hint="eastAsia"/>
          <w:b w:val="0"/>
          <w:bCs w:val="0"/>
          <w:lang w:val="en-US" w:eastAsia="zh-CN"/>
        </w:rPr>
        <w:t>例如，报警码为0x0001 0000，</w:t>
      </w:r>
    </w:p>
    <w:p w14:paraId="13AE47C2">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Times New Roman" w:hAnsi="Times New Roman" w:eastAsia="宋体"/>
          <w:b w:val="0"/>
          <w:bCs w:val="0"/>
          <w:lang w:val="en-US" w:eastAsia="zh-CN"/>
        </w:rPr>
      </w:pPr>
      <w:r>
        <w:rPr>
          <w:rFonts w:hint="eastAsia"/>
          <w:b w:val="0"/>
          <w:bCs w:val="0"/>
          <w:lang w:val="en-US" w:eastAsia="zh-CN"/>
        </w:rPr>
        <w:t>即bin 0001 0000 0000 0000 0000，bit16</w:t>
      </w:r>
      <w:r>
        <w:rPr>
          <w:rFonts w:hint="eastAsia"/>
          <w:b w:val="0"/>
          <w:bCs w:val="0"/>
          <w:vertAlign w:val="baseline"/>
          <w:lang w:val="en-US" w:eastAsia="zh-CN"/>
        </w:rPr>
        <w:t>二氧化碳浓度高于高阈值报警</w:t>
      </w:r>
    </w:p>
    <w:tbl>
      <w:tblPr>
        <w:tblStyle w:val="2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7"/>
        <w:gridCol w:w="830"/>
        <w:gridCol w:w="830"/>
        <w:gridCol w:w="830"/>
        <w:gridCol w:w="830"/>
        <w:gridCol w:w="830"/>
      </w:tblGrid>
      <w:tr w14:paraId="6813F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1" w:type="pct"/>
            <w:vAlign w:val="center"/>
          </w:tcPr>
          <w:p w14:paraId="2E999BBC">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Bit0</w:t>
            </w:r>
          </w:p>
        </w:tc>
        <w:tc>
          <w:tcPr>
            <w:tcW w:w="833" w:type="pct"/>
            <w:vAlign w:val="center"/>
          </w:tcPr>
          <w:p w14:paraId="1BEF79EA">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w:t>
            </w:r>
          </w:p>
        </w:tc>
        <w:tc>
          <w:tcPr>
            <w:tcW w:w="833" w:type="pct"/>
            <w:vAlign w:val="center"/>
          </w:tcPr>
          <w:p w14:paraId="01F993A0">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b w:val="0"/>
                <w:bCs w:val="0"/>
                <w:vertAlign w:val="baseline"/>
                <w:lang w:val="en-US" w:eastAsia="zh-CN"/>
              </w:rPr>
            </w:pPr>
            <w:r>
              <w:rPr>
                <w:rFonts w:hint="eastAsia"/>
                <w:b w:val="0"/>
                <w:bCs w:val="0"/>
                <w:vertAlign w:val="baseline"/>
                <w:lang w:val="en-US" w:eastAsia="zh-CN"/>
              </w:rPr>
              <w:t>Bit4</w:t>
            </w:r>
          </w:p>
        </w:tc>
        <w:tc>
          <w:tcPr>
            <w:tcW w:w="833" w:type="pct"/>
            <w:vAlign w:val="center"/>
          </w:tcPr>
          <w:p w14:paraId="067E51B9">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b w:val="0"/>
                <w:bCs w:val="0"/>
                <w:vertAlign w:val="baseline"/>
                <w:lang w:val="en-US" w:eastAsia="zh-CN"/>
              </w:rPr>
            </w:pPr>
            <w:r>
              <w:rPr>
                <w:rFonts w:hint="eastAsia"/>
                <w:b w:val="0"/>
                <w:bCs w:val="0"/>
                <w:vertAlign w:val="baseline"/>
                <w:lang w:val="en-US" w:eastAsia="zh-CN"/>
              </w:rPr>
              <w:t>Bit5</w:t>
            </w:r>
          </w:p>
        </w:tc>
        <w:tc>
          <w:tcPr>
            <w:tcW w:w="833" w:type="pct"/>
            <w:vAlign w:val="center"/>
          </w:tcPr>
          <w:p w14:paraId="7DCA8770">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Bit16</w:t>
            </w:r>
          </w:p>
        </w:tc>
        <w:tc>
          <w:tcPr>
            <w:tcW w:w="833" w:type="pct"/>
            <w:vAlign w:val="center"/>
          </w:tcPr>
          <w:p w14:paraId="264CD026">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Bit17</w:t>
            </w:r>
          </w:p>
        </w:tc>
      </w:tr>
      <w:tr w14:paraId="7AD1D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1" w:type="pct"/>
            <w:vAlign w:val="center"/>
          </w:tcPr>
          <w:p w14:paraId="790C2FF6">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板温报警</w:t>
            </w:r>
          </w:p>
        </w:tc>
        <w:tc>
          <w:tcPr>
            <w:tcW w:w="833" w:type="pct"/>
            <w:vAlign w:val="center"/>
          </w:tcPr>
          <w:p w14:paraId="3F97BD42">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电量低于低电量阈值</w:t>
            </w:r>
          </w:p>
        </w:tc>
        <w:tc>
          <w:tcPr>
            <w:tcW w:w="833" w:type="pct"/>
            <w:vAlign w:val="center"/>
          </w:tcPr>
          <w:p w14:paraId="64557C42">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信号较低或无报警</w:t>
            </w:r>
          </w:p>
        </w:tc>
        <w:tc>
          <w:tcPr>
            <w:tcW w:w="833" w:type="pct"/>
            <w:vAlign w:val="center"/>
          </w:tcPr>
          <w:p w14:paraId="626BF87B">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设备处于识别状态</w:t>
            </w:r>
          </w:p>
        </w:tc>
        <w:tc>
          <w:tcPr>
            <w:tcW w:w="833" w:type="pct"/>
            <w:vAlign w:val="center"/>
          </w:tcPr>
          <w:p w14:paraId="3FBD9583">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二氧化碳浓度高于高阈值报警</w:t>
            </w:r>
          </w:p>
        </w:tc>
        <w:tc>
          <w:tcPr>
            <w:tcW w:w="833" w:type="pct"/>
            <w:vAlign w:val="center"/>
          </w:tcPr>
          <w:p w14:paraId="51654769">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二氧化碳浓度高于低阈值报警</w:t>
            </w:r>
          </w:p>
        </w:tc>
      </w:tr>
    </w:tbl>
    <w:p w14:paraId="40B4ACAE">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Times New Roman" w:hAnsi="Times New Roman" w:eastAsia="宋体"/>
          <w:b w:val="0"/>
          <w:bCs w:val="0"/>
          <w:lang w:val="en-US" w:eastAsia="zh-CN"/>
        </w:rPr>
      </w:pPr>
    </w:p>
    <w:p w14:paraId="2CC91172">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b w:val="0"/>
          <w:bCs w:val="0"/>
          <w:lang w:val="en-US" w:eastAsia="zh-CN"/>
        </w:rPr>
        <w:t>b)故障码</w:t>
      </w:r>
      <w:r>
        <w:rPr>
          <w:rFonts w:hint="eastAsia" w:ascii="Times New Roman" w:hAnsi="Times New Roman" w:eastAsia="宋体"/>
          <w:b w:val="0"/>
          <w:bCs w:val="0"/>
          <w:lang w:val="en-US" w:eastAsia="zh-CN"/>
        </w:rPr>
        <w:t>：</w:t>
      </w:r>
    </w:p>
    <w:p w14:paraId="5EFCB73D">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b w:val="0"/>
          <w:bCs w:val="0"/>
          <w:lang w:val="en-US" w:eastAsia="zh-CN"/>
        </w:rPr>
      </w:pPr>
      <w:r>
        <w:rPr>
          <w:rFonts w:hint="eastAsia"/>
          <w:b w:val="0"/>
          <w:bCs w:val="0"/>
          <w:lang w:val="en-US" w:eastAsia="zh-CN"/>
        </w:rPr>
        <w:t>例如，故障码为0x0010 0000，</w:t>
      </w:r>
    </w:p>
    <w:p w14:paraId="16E0F8FB">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b w:val="0"/>
          <w:bCs w:val="0"/>
          <w:lang w:val="en-US" w:eastAsia="zh-CN"/>
        </w:rPr>
      </w:pPr>
      <w:r>
        <w:rPr>
          <w:rFonts w:hint="eastAsia"/>
          <w:b w:val="0"/>
          <w:bCs w:val="0"/>
          <w:lang w:val="en-US" w:eastAsia="zh-CN"/>
        </w:rPr>
        <w:t>即bin 0010 0000 0000 0000 0000，bit17传感器连接异常</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7"/>
        <w:gridCol w:w="807"/>
        <w:gridCol w:w="974"/>
        <w:gridCol w:w="807"/>
        <w:gridCol w:w="808"/>
        <w:gridCol w:w="776"/>
      </w:tblGrid>
      <w:tr w14:paraId="2165C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08DF2DED">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Bit0</w:t>
            </w:r>
          </w:p>
        </w:tc>
        <w:tc>
          <w:tcPr>
            <w:tcW w:w="0" w:type="auto"/>
            <w:vAlign w:val="center"/>
          </w:tcPr>
          <w:p w14:paraId="38FAF62C">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w:t>
            </w:r>
          </w:p>
        </w:tc>
        <w:tc>
          <w:tcPr>
            <w:tcW w:w="974" w:type="dxa"/>
            <w:vAlign w:val="center"/>
          </w:tcPr>
          <w:p w14:paraId="2BD3CAA9">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b w:val="0"/>
                <w:bCs w:val="0"/>
                <w:vertAlign w:val="baseline"/>
                <w:lang w:val="en-US" w:eastAsia="zh-CN"/>
              </w:rPr>
            </w:pPr>
            <w:r>
              <w:rPr>
                <w:rFonts w:hint="eastAsia"/>
                <w:b w:val="0"/>
                <w:bCs w:val="0"/>
                <w:vertAlign w:val="baseline"/>
                <w:lang w:val="en-US" w:eastAsia="zh-CN"/>
              </w:rPr>
              <w:t>Bit3</w:t>
            </w:r>
          </w:p>
        </w:tc>
        <w:tc>
          <w:tcPr>
            <w:tcW w:w="807" w:type="dxa"/>
            <w:vAlign w:val="center"/>
          </w:tcPr>
          <w:p w14:paraId="67BD1EDE">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b w:val="0"/>
                <w:bCs w:val="0"/>
                <w:vertAlign w:val="baseline"/>
                <w:lang w:val="en-US" w:eastAsia="zh-CN"/>
              </w:rPr>
            </w:pPr>
            <w:r>
              <w:rPr>
                <w:rFonts w:hint="eastAsia"/>
                <w:b w:val="0"/>
                <w:bCs w:val="0"/>
                <w:vertAlign w:val="baseline"/>
                <w:lang w:val="en-US" w:eastAsia="zh-CN"/>
              </w:rPr>
              <w:t>Bit17</w:t>
            </w:r>
          </w:p>
        </w:tc>
        <w:tc>
          <w:tcPr>
            <w:tcW w:w="808" w:type="dxa"/>
            <w:vAlign w:val="center"/>
          </w:tcPr>
          <w:p w14:paraId="50184758">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Bit18</w:t>
            </w:r>
          </w:p>
        </w:tc>
        <w:tc>
          <w:tcPr>
            <w:tcW w:w="776" w:type="dxa"/>
            <w:vAlign w:val="center"/>
          </w:tcPr>
          <w:p w14:paraId="39554F27">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Bit19</w:t>
            </w:r>
          </w:p>
        </w:tc>
      </w:tr>
      <w:tr w14:paraId="47E5E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6258B354">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板温异常或硬件故障</w:t>
            </w:r>
          </w:p>
        </w:tc>
        <w:tc>
          <w:tcPr>
            <w:tcW w:w="0" w:type="auto"/>
            <w:vAlign w:val="center"/>
          </w:tcPr>
          <w:p w14:paraId="7422BB23">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电量异常或硬件故障</w:t>
            </w:r>
          </w:p>
        </w:tc>
        <w:tc>
          <w:tcPr>
            <w:tcW w:w="974" w:type="dxa"/>
            <w:vAlign w:val="center"/>
          </w:tcPr>
          <w:p w14:paraId="67DC265E">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通讯模块异常或硬件故障</w:t>
            </w:r>
          </w:p>
        </w:tc>
        <w:tc>
          <w:tcPr>
            <w:tcW w:w="807" w:type="dxa"/>
            <w:vAlign w:val="center"/>
          </w:tcPr>
          <w:p w14:paraId="405B73BB">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传感器连接异常</w:t>
            </w:r>
          </w:p>
        </w:tc>
        <w:tc>
          <w:tcPr>
            <w:tcW w:w="808" w:type="dxa"/>
            <w:vAlign w:val="center"/>
          </w:tcPr>
          <w:p w14:paraId="610F8277">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二氧化碳浓度高于上限</w:t>
            </w:r>
          </w:p>
        </w:tc>
        <w:tc>
          <w:tcPr>
            <w:tcW w:w="776" w:type="dxa"/>
            <w:vAlign w:val="center"/>
          </w:tcPr>
          <w:p w14:paraId="65E3779E">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二氧化碳浓度低于下限</w:t>
            </w:r>
          </w:p>
        </w:tc>
      </w:tr>
    </w:tbl>
    <w:p w14:paraId="44E7A5D1">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Times New Roman" w:hAnsi="Times New Roman" w:eastAsia="宋体"/>
          <w:b w:val="0"/>
          <w:bCs w:val="0"/>
          <w:lang w:val="en-US" w:eastAsia="zh-CN"/>
        </w:rPr>
        <w:sectPr>
          <w:headerReference r:id="rId32" w:type="default"/>
          <w:headerReference r:id="rId33" w:type="even"/>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p w14:paraId="619F0C88">
      <w:pPr>
        <w:pStyle w:val="2"/>
        <w:keepNext/>
        <w:keepLines/>
        <w:pageBreakBefore w:val="0"/>
        <w:widowControl w:val="0"/>
        <w:numPr>
          <w:ilvl w:val="0"/>
          <w:numId w:val="0"/>
        </w:numPr>
        <w:tabs>
          <w:tab w:val="left" w:pos="420"/>
        </w:tabs>
        <w:kinsoku/>
        <w:wordWrap/>
        <w:overflowPunct/>
        <w:topLinePunct w:val="0"/>
        <w:autoSpaceDE/>
        <w:autoSpaceDN/>
        <w:bidi w:val="0"/>
        <w:adjustRightInd/>
        <w:snapToGrid/>
        <w:spacing w:before="0" w:line="240" w:lineRule="atLeast"/>
        <w:ind w:leftChars="0"/>
        <w:textAlignment w:val="auto"/>
        <w:rPr>
          <w:rFonts w:hint="default" w:ascii="Times New Roman" w:hAnsi="Times New Roman" w:eastAsia="宋体"/>
          <w:b/>
          <w:sz w:val="21"/>
          <w:lang w:val="en-US" w:eastAsia="zh-CN"/>
        </w:rPr>
      </w:pPr>
      <w:bookmarkStart w:id="141" w:name="_Toc28610"/>
      <w:r>
        <w:rPr>
          <w:rFonts w:hint="eastAsia"/>
          <w:b/>
          <w:sz w:val="21"/>
          <w:lang w:val="en-US" w:eastAsia="zh-CN"/>
        </w:rPr>
        <w:t xml:space="preserve">附录 </w:t>
      </w:r>
      <w:r>
        <w:rPr>
          <w:rFonts w:hint="eastAsia" w:ascii="Times New Roman" w:hAnsi="Times New Roman" w:eastAsia="宋体"/>
          <w:b/>
          <w:sz w:val="21"/>
          <w:lang w:val="en-US" w:eastAsia="zh-CN"/>
        </w:rPr>
        <w:t>选型与订货</w:t>
      </w:r>
      <w:bookmarkEnd w:id="141"/>
    </w:p>
    <w:tbl>
      <w:tblPr>
        <w:tblStyle w:val="2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86"/>
        <w:gridCol w:w="3393"/>
      </w:tblGrid>
      <w:tr w14:paraId="7B29B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blHeader/>
        </w:trPr>
        <w:tc>
          <w:tcPr>
            <w:tcW w:w="5000" w:type="pct"/>
            <w:gridSpan w:val="2"/>
            <w:shd w:val="clear" w:color="auto" w:fill="D7D7D7" w:themeFill="background1" w:themeFillShade="D8"/>
            <w:vAlign w:val="center"/>
          </w:tcPr>
          <w:p w14:paraId="690228C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WE-</w:t>
            </w:r>
            <w:r>
              <w:rPr>
                <w:rFonts w:hint="eastAsia"/>
                <w:highlight w:val="none"/>
                <w:lang w:val="en-US" w:eastAsia="zh-CN"/>
              </w:rPr>
              <w:t>T232</w:t>
            </w:r>
            <w:r>
              <w:rPr>
                <w:rFonts w:hint="eastAsia" w:ascii="Times New Roman" w:hAnsi="Times New Roman" w:eastAsia="宋体"/>
                <w:highlight w:val="none"/>
                <w:lang w:val="en-US" w:eastAsia="zh-CN"/>
              </w:rPr>
              <w:t>产品选型参数表</w:t>
            </w:r>
          </w:p>
          <w:p w14:paraId="5AEA667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p>
        </w:tc>
      </w:tr>
      <w:tr w14:paraId="5275A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blHeader/>
        </w:trPr>
        <w:tc>
          <w:tcPr>
            <w:tcW w:w="1593" w:type="pct"/>
            <w:shd w:val="clear" w:color="auto" w:fill="D7D7D7" w:themeFill="background1" w:themeFillShade="D8"/>
            <w:vAlign w:val="center"/>
          </w:tcPr>
          <w:p w14:paraId="28368EC9">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参数类别</w:t>
            </w:r>
          </w:p>
        </w:tc>
        <w:tc>
          <w:tcPr>
            <w:tcW w:w="3406" w:type="pct"/>
            <w:shd w:val="clear" w:color="auto" w:fill="D7D7D7" w:themeFill="background1" w:themeFillShade="D8"/>
            <w:vAlign w:val="center"/>
          </w:tcPr>
          <w:p w14:paraId="1A7AD43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选型代码与规格说明</w:t>
            </w:r>
          </w:p>
        </w:tc>
      </w:tr>
      <w:tr w14:paraId="0C8A9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exact"/>
          <w:tblHeader/>
        </w:trPr>
        <w:tc>
          <w:tcPr>
            <w:tcW w:w="1593" w:type="pct"/>
            <w:vMerge w:val="restart"/>
            <w:vAlign w:val="center"/>
          </w:tcPr>
          <w:p w14:paraId="1D7815D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通讯方式</w:t>
            </w:r>
          </w:p>
        </w:tc>
        <w:tc>
          <w:tcPr>
            <w:tcW w:w="3406" w:type="pct"/>
            <w:vAlign w:val="center"/>
          </w:tcPr>
          <w:p w14:paraId="0342D927">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LR：LoRa</w:t>
            </w:r>
          </w:p>
        </w:tc>
      </w:tr>
      <w:tr w14:paraId="01694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exact"/>
          <w:tblHeader/>
        </w:trPr>
        <w:tc>
          <w:tcPr>
            <w:tcW w:w="1593" w:type="pct"/>
            <w:vMerge w:val="continue"/>
            <w:vAlign w:val="center"/>
          </w:tcPr>
          <w:p w14:paraId="6846012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p>
        </w:tc>
        <w:tc>
          <w:tcPr>
            <w:tcW w:w="3406" w:type="pct"/>
            <w:vAlign w:val="center"/>
          </w:tcPr>
          <w:p w14:paraId="76F736BA">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highlight w:val="none"/>
                <w:lang w:val="en-US" w:eastAsia="zh-CN"/>
              </w:rPr>
              <w:t>RS：RS485</w:t>
            </w:r>
          </w:p>
        </w:tc>
      </w:tr>
      <w:tr w14:paraId="43BA5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exact"/>
          <w:tblHeader/>
        </w:trPr>
        <w:tc>
          <w:tcPr>
            <w:tcW w:w="1593" w:type="pct"/>
            <w:vMerge w:val="continue"/>
            <w:vAlign w:val="center"/>
          </w:tcPr>
          <w:p w14:paraId="4B313FB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p>
        </w:tc>
        <w:tc>
          <w:tcPr>
            <w:tcW w:w="3406" w:type="pct"/>
            <w:vAlign w:val="center"/>
          </w:tcPr>
          <w:p w14:paraId="58DFBC9D">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4G：4G/Cat1</w:t>
            </w:r>
          </w:p>
        </w:tc>
      </w:tr>
      <w:tr w14:paraId="3F5A1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exact"/>
          <w:tblHeader/>
        </w:trPr>
        <w:tc>
          <w:tcPr>
            <w:tcW w:w="1593" w:type="pct"/>
            <w:vMerge w:val="continue"/>
            <w:vAlign w:val="center"/>
          </w:tcPr>
          <w:p w14:paraId="666AF925">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p>
        </w:tc>
        <w:tc>
          <w:tcPr>
            <w:tcW w:w="3406" w:type="pct"/>
            <w:vAlign w:val="center"/>
          </w:tcPr>
          <w:p w14:paraId="1A733C66">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NB：NB</w:t>
            </w:r>
          </w:p>
        </w:tc>
      </w:tr>
      <w:tr w14:paraId="1F9BF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1593" w:type="pct"/>
            <w:vAlign w:val="center"/>
          </w:tcPr>
          <w:p w14:paraId="643B7CD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A精度等级</w:t>
            </w:r>
          </w:p>
        </w:tc>
        <w:tc>
          <w:tcPr>
            <w:tcW w:w="3406" w:type="pct"/>
            <w:vAlign w:val="center"/>
          </w:tcPr>
          <w:p w14:paraId="2FF52DF5">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N/A</w:t>
            </w:r>
          </w:p>
        </w:tc>
      </w:tr>
      <w:tr w14:paraId="7374B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1593" w:type="pct"/>
            <w:vAlign w:val="center"/>
          </w:tcPr>
          <w:p w14:paraId="07915E6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R量程范围</w:t>
            </w:r>
          </w:p>
        </w:tc>
        <w:tc>
          <w:tcPr>
            <w:tcW w:w="3406" w:type="pct"/>
            <w:vAlign w:val="center"/>
          </w:tcPr>
          <w:p w14:paraId="36CE05BC">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N/A</w:t>
            </w:r>
          </w:p>
        </w:tc>
      </w:tr>
      <w:tr w14:paraId="55F6E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exact"/>
          <w:tblHeader/>
        </w:trPr>
        <w:tc>
          <w:tcPr>
            <w:tcW w:w="1593" w:type="pct"/>
            <w:vMerge w:val="restart"/>
            <w:vAlign w:val="center"/>
          </w:tcPr>
          <w:p w14:paraId="1CF5B457">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P供电方式</w:t>
            </w:r>
          </w:p>
        </w:tc>
        <w:tc>
          <w:tcPr>
            <w:tcW w:w="3406" w:type="pct"/>
            <w:vAlign w:val="center"/>
          </w:tcPr>
          <w:p w14:paraId="6C35267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P0：</w:t>
            </w:r>
            <w:r>
              <w:rPr>
                <w:rFonts w:hint="eastAsia"/>
                <w:highlight w:val="none"/>
                <w:lang w:val="en-US" w:eastAsia="zh-CN"/>
              </w:rPr>
              <w:t>电池供电</w:t>
            </w:r>
          </w:p>
        </w:tc>
      </w:tr>
      <w:tr w14:paraId="16028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1593" w:type="pct"/>
            <w:vMerge w:val="continue"/>
            <w:vAlign w:val="center"/>
          </w:tcPr>
          <w:p w14:paraId="161EFC74">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ascii="Times New Roman" w:hAnsi="Times New Roman" w:eastAsia="宋体"/>
                <w:highlight w:val="none"/>
                <w:lang w:val="en-US" w:eastAsia="zh-CN"/>
              </w:rPr>
            </w:pPr>
          </w:p>
        </w:tc>
        <w:tc>
          <w:tcPr>
            <w:tcW w:w="3406" w:type="pct"/>
            <w:vAlign w:val="center"/>
          </w:tcPr>
          <w:p w14:paraId="339E837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highlight w:val="none"/>
                <w:lang w:val="en-US" w:eastAsia="zh-CN"/>
              </w:rPr>
              <w:t>P1：9~30VDC供电</w:t>
            </w:r>
          </w:p>
        </w:tc>
      </w:tr>
      <w:tr w14:paraId="3EAF1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1593" w:type="pct"/>
            <w:vAlign w:val="center"/>
          </w:tcPr>
          <w:p w14:paraId="4819BD91">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eastAsia="宋体"/>
                <w:highlight w:val="none"/>
                <w:lang w:val="en-US" w:eastAsia="zh-CN"/>
              </w:rPr>
            </w:pPr>
            <w:r>
              <w:rPr>
                <w:rFonts w:hint="eastAsia"/>
                <w:highlight w:val="none"/>
                <w:lang w:val="en-US" w:eastAsia="zh-CN"/>
              </w:rPr>
              <w:t>传感器安装方式</w:t>
            </w:r>
          </w:p>
        </w:tc>
        <w:tc>
          <w:tcPr>
            <w:tcW w:w="3406" w:type="pct"/>
            <w:vAlign w:val="center"/>
          </w:tcPr>
          <w:p w14:paraId="377D7BE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highlight w:val="none"/>
                <w:lang w:val="en-US" w:eastAsia="zh-CN"/>
              </w:rPr>
            </w:pPr>
            <w:r>
              <w:rPr>
                <w:rFonts w:hint="eastAsia" w:ascii="Times New Roman" w:hAnsi="Times New Roman" w:eastAsia="宋体"/>
                <w:highlight w:val="none"/>
                <w:lang w:val="en-US" w:eastAsia="zh-CN"/>
              </w:rPr>
              <w:t>N/A</w:t>
            </w:r>
          </w:p>
        </w:tc>
      </w:tr>
      <w:tr w14:paraId="40888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5000" w:type="pct"/>
            <w:gridSpan w:val="2"/>
            <w:vAlign w:val="center"/>
          </w:tcPr>
          <w:p w14:paraId="0650996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r>
              <w:rPr>
                <w:rFonts w:hint="eastAsia" w:cs="Times New Roman"/>
                <w:color w:val="auto"/>
                <w:sz w:val="18"/>
                <w:szCs w:val="18"/>
                <w:vertAlign w:val="baseline"/>
                <w:lang w:val="en-US" w:eastAsia="zh-CN"/>
              </w:rPr>
              <w:t>备注：可定制供电方式</w:t>
            </w:r>
          </w:p>
        </w:tc>
      </w:tr>
    </w:tbl>
    <w:p w14:paraId="1AA21FF5">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lang w:val="en-US" w:eastAsia="zh-CN"/>
        </w:rPr>
      </w:pPr>
      <w:r>
        <w:rPr>
          <w:rFonts w:hint="eastAsia" w:ascii="Times New Roman" w:hAnsi="Times New Roman" w:eastAsia="宋体"/>
          <w:lang w:val="en-US" w:eastAsia="zh-CN"/>
        </w:rPr>
        <w:t>示例：</w:t>
      </w:r>
    </w:p>
    <w:p w14:paraId="079F8793">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lang w:val="en-US" w:eastAsia="zh-CN"/>
        </w:rPr>
      </w:pPr>
      <w:r>
        <w:rPr>
          <w:rFonts w:hint="default" w:ascii="Times New Roman" w:hAnsi="Times New Roman" w:eastAsia="宋体"/>
          <w:lang w:val="en-US" w:eastAsia="zh-CN"/>
        </w:rPr>
        <w:t>WE-</w:t>
      </w:r>
      <w:r>
        <w:rPr>
          <w:rFonts w:hint="eastAsia"/>
          <w:lang w:val="en-US" w:eastAsia="zh-CN"/>
        </w:rPr>
        <w:t>T232</w:t>
      </w:r>
      <w:r>
        <w:rPr>
          <w:rFonts w:hint="default" w:ascii="Times New Roman" w:hAnsi="Times New Roman" w:eastAsia="宋体"/>
          <w:lang w:val="en-US" w:eastAsia="zh-CN"/>
        </w:rPr>
        <w:t>-LR-P0</w:t>
      </w:r>
    </w:p>
    <w:p w14:paraId="5AF4CA60">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lang w:val="en-US" w:eastAsia="zh-CN"/>
        </w:rPr>
      </w:pPr>
      <w:r>
        <w:rPr>
          <w:rFonts w:hint="default" w:ascii="Times New Roman" w:hAnsi="Times New Roman" w:eastAsia="宋体"/>
          <w:lang w:val="en-US" w:eastAsia="zh-CN"/>
        </w:rPr>
        <w:t>LoRa</w:t>
      </w:r>
      <w:r>
        <w:rPr>
          <w:rFonts w:hint="eastAsia"/>
          <w:lang w:val="en-US" w:eastAsia="zh-CN"/>
        </w:rPr>
        <w:t>二氧化碳</w:t>
      </w:r>
      <w:r>
        <w:rPr>
          <w:rFonts w:hint="eastAsia" w:ascii="Times New Roman" w:hAnsi="Times New Roman" w:eastAsia="宋体"/>
          <w:lang w:val="en-US" w:eastAsia="zh-CN"/>
        </w:rPr>
        <w:t>变送器，电池供电</w:t>
      </w:r>
    </w:p>
    <w:p w14:paraId="3F416EF0">
      <w:pPr>
        <w:keepNext w:val="0"/>
        <w:keepLines w:val="0"/>
        <w:pageBreakBefore w:val="0"/>
        <w:widowControl/>
        <w:kinsoku/>
        <w:wordWrap/>
        <w:overflowPunct/>
        <w:topLinePunct w:val="0"/>
        <w:autoSpaceDE/>
        <w:autoSpaceDN/>
        <w:bidi w:val="0"/>
        <w:adjustRightInd/>
        <w:snapToGrid/>
        <w:spacing w:before="106" w:beforeLines="30"/>
        <w:ind w:left="0" w:leftChars="0" w:firstLine="0" w:firstLineChars="0"/>
        <w:jc w:val="both"/>
        <w:textAlignment w:val="auto"/>
        <w:rPr>
          <w:rFonts w:hint="eastAsia"/>
          <w:lang w:val="en-US" w:eastAsia="zh-CN"/>
        </w:rPr>
        <w:sectPr>
          <w:headerReference r:id="rId34" w:type="default"/>
          <w:headerReference r:id="rId35" w:type="even"/>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p w14:paraId="441A3A89">
      <w:pPr>
        <w:rPr>
          <w:rFonts w:hint="default"/>
        </w:rPr>
      </w:pPr>
    </w:p>
    <w:p w14:paraId="633791A3">
      <w:pPr>
        <w:pageBreakBefore w:val="0"/>
        <w:widowControl w:val="0"/>
        <w:wordWrap/>
        <w:topLinePunct w:val="0"/>
        <w:autoSpaceDE/>
        <w:autoSpaceDN/>
        <w:bidi w:val="0"/>
        <w:adjustRightInd/>
        <w:snapToGrid/>
        <w:spacing w:line="240" w:lineRule="auto"/>
        <w:textAlignment w:val="auto"/>
      </w:pPr>
      <w:r>
        <w:rPr>
          <w:rFonts w:hint="default"/>
          <w:position w:val="-1"/>
          <w:sz w:val="3"/>
          <w:szCs w:val="24"/>
        </w:rPr>
        <mc:AlternateContent>
          <mc:Choice Requires="wpg">
            <w:drawing>
              <wp:anchor distT="0" distB="0" distL="114300" distR="114300" simplePos="0" relativeHeight="251675648" behindDoc="0" locked="0" layoutInCell="1" allowOverlap="1">
                <wp:simplePos x="0" y="0"/>
                <wp:positionH relativeFrom="column">
                  <wp:posOffset>0</wp:posOffset>
                </wp:positionH>
                <wp:positionV relativeFrom="paragraph">
                  <wp:posOffset>3804285</wp:posOffset>
                </wp:positionV>
                <wp:extent cx="3060065" cy="76200"/>
                <wp:effectExtent l="0" t="11430" r="6985" b="0"/>
                <wp:wrapNone/>
                <wp:docPr id="74" name="组合 74"/>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75"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0070C0"/>
                            </a:solidFill>
                            <a:prstDash val="solid"/>
                            <a:headEnd type="none" w="med" len="med"/>
                            <a:tailEnd type="none" w="med" len="med"/>
                          </a:ln>
                        </wps:spPr>
                        <wps:bodyPr upright="1"/>
                      </wps:wsp>
                      <wps:wsp>
                        <wps:cNvPr id="76"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0070C0"/>
                            </a:solidFill>
                            <a:prstDash val="solid"/>
                            <a:headEnd type="none" w="med" len="med"/>
                            <a:tailEnd type="none" w="med" len="med"/>
                          </a:ln>
                        </wps:spPr>
                        <wps:bodyPr upright="1"/>
                      </wps:wsp>
                    </wpg:wgp>
                  </a:graphicData>
                </a:graphic>
              </wp:anchor>
            </w:drawing>
          </mc:Choice>
          <mc:Fallback>
            <w:pict>
              <v:group id="_x0000_s1026" o:spid="_x0000_s1026" o:spt="203" style="position:absolute;left:0pt;margin-left:0pt;margin-top:299.55pt;height:6pt;width:240.95pt;z-index:251675648;mso-width-relative:page;mso-height-relative:page;" coordorigin="18,18" coordsize="6590,20" o:gfxdata="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">
                <o:lock v:ext="edit" aspectratio="f"/>
                <v:shape id="任意多边形 1" o:spid="_x0000_s1026" o:spt="100" style="position:absolute;left:24;top:18;height:20;width:6578;" filled="f" stroked="t" coordsize="6578,20" o:gfxdata="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o2vtuvQAA&#10;ANsAAAAPAAAAAAAAAAEAIAAAACIAAABkcnMvZG93bnJldi54bWxQSwECFAAUAAAACACHTuJAMy8F&#10;njsAAAA5AAAAEAAAAAAAAAABACAAAAAMAQAAZHJzL3NoYXBleG1sLnhtbFBLBQYAAAAABgAGAFsB&#10;AAC2AwAAAAA=&#10;" path="m0,0l6578,0e">
                  <v:fill on="f" focussize="0,0"/>
                  <v:stroke weight="1.24pt" color="#0070C0" joinstyle="round"/>
                  <v:imagedata o:title=""/>
                  <o:lock v:ext="edit" aspectratio="f"/>
                </v:shape>
                <v:shape id="任意多边形 2" o:spid="_x0000_s1026" o:spt="100" style="position:absolute;left:18;top:18;height:20;width:6590;" filled="f" stroked="t" coordsize="6590,20" o:gfxdata="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DP/yq8AAAA&#10;2wAAAA8AAAAAAAAAAQAgAAAAIgAAAGRycy9kb3ducmV2LnhtbFBLAQIUABQAAAAIAIdO4kAzLwWe&#10;OwAAADkAAAAQAAAAAAAAAAEAIAAAAAsBAABkcnMvc2hhcGV4bWwueG1sUEsFBgAAAAAGAAYAWwEA&#10;ALUDAAAAAA==&#10;" path="m0,0l6590,0e">
                  <v:fill on="f" focussize="0,0"/>
                  <v:stroke weight="1.83897637795276pt" color="#0070C0" joinstyle="round"/>
                  <v:imagedata o:title=""/>
                  <o:lock v:ext="edit" aspectratio="f"/>
                </v:shape>
              </v:group>
            </w:pict>
          </mc:Fallback>
        </mc:AlternateContent>
      </w:r>
      <w:r>
        <w:rPr>
          <w:rFonts w:hint="default"/>
          <w:sz w:val="28"/>
          <w:szCs w:val="24"/>
        </w:rPr>
        <mc:AlternateContent>
          <mc:Choice Requires="wps">
            <w:drawing>
              <wp:anchor distT="0" distB="0" distL="114300" distR="114300" simplePos="0" relativeHeight="251660288" behindDoc="0" locked="0" layoutInCell="1" allowOverlap="1">
                <wp:simplePos x="0" y="0"/>
                <wp:positionH relativeFrom="column">
                  <wp:posOffset>13970</wp:posOffset>
                </wp:positionH>
                <wp:positionV relativeFrom="paragraph">
                  <wp:posOffset>3847465</wp:posOffset>
                </wp:positionV>
                <wp:extent cx="3025775" cy="220980"/>
                <wp:effectExtent l="0" t="0" r="3175" b="7620"/>
                <wp:wrapNone/>
                <wp:docPr id="16" name="文本框 13"/>
                <wp:cNvGraphicFramePr/>
                <a:graphic xmlns:a="http://schemas.openxmlformats.org/drawingml/2006/main">
                  <a:graphicData uri="http://schemas.microsoft.com/office/word/2010/wordprocessingShape">
                    <wps:wsp>
                      <wps:cNvSpPr txBox="1"/>
                      <wps:spPr>
                        <a:xfrm>
                          <a:off x="0" y="0"/>
                          <a:ext cx="3025775" cy="220980"/>
                        </a:xfrm>
                        <a:prstGeom prst="rect">
                          <a:avLst/>
                        </a:prstGeom>
                        <a:solidFill>
                          <a:srgbClr val="FFFFFF"/>
                        </a:solidFill>
                        <a:ln>
                          <a:noFill/>
                        </a:ln>
                      </wps:spPr>
                      <wps:txbx>
                        <w:txbxContent>
                          <w:p w14:paraId="672AE6F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黑体" w:hAnsi="黑体" w:eastAsia="黑体"/>
                                <w:spacing w:val="-2"/>
                                <w:sz w:val="16"/>
                                <w:szCs w:val="16"/>
                                <w:lang w:val="en-US" w:eastAsia="zh-CN"/>
                              </w:rPr>
                            </w:pPr>
                            <w:r>
                              <w:rPr>
                                <w:rFonts w:hint="eastAsia" w:ascii="黑体" w:hAnsi="黑体" w:eastAsia="黑体"/>
                                <w:spacing w:val="-2"/>
                                <w:sz w:val="16"/>
                                <w:szCs w:val="16"/>
                                <w:lang w:val="en-US" w:eastAsia="zh-CN"/>
                              </w:rPr>
                              <w:t>海南世电科技</w:t>
                            </w:r>
                            <w:r>
                              <w:rPr>
                                <w:rFonts w:hint="eastAsia" w:ascii="黑体" w:hAnsi="黑体" w:eastAsia="黑体"/>
                                <w:spacing w:val="-2"/>
                                <w:sz w:val="16"/>
                                <w:szCs w:val="16"/>
                              </w:rPr>
                              <w:t>有限公司</w:t>
                            </w:r>
                            <w:r>
                              <w:rPr>
                                <w:rFonts w:hint="eastAsia" w:ascii="黑体" w:hAnsi="黑体" w:eastAsia="黑体"/>
                                <w:spacing w:val="-2"/>
                                <w:sz w:val="16"/>
                                <w:szCs w:val="16"/>
                                <w:lang w:val="en-US" w:eastAsia="zh-CN"/>
                              </w:rPr>
                              <w:t xml:space="preserve">                        store.west-hn.com</w:t>
                            </w:r>
                          </w:p>
                        </w:txbxContent>
                      </wps:txbx>
                      <wps:bodyPr lIns="7200" tIns="0" rIns="7200" bIns="0" upright="1"/>
                    </wps:wsp>
                  </a:graphicData>
                </a:graphic>
              </wp:anchor>
            </w:drawing>
          </mc:Choice>
          <mc:Fallback>
            <w:pict>
              <v:shape id="文本框 13" o:spid="_x0000_s1026" o:spt="202" type="#_x0000_t202" style="position:absolute;left:0pt;margin-left:1.1pt;margin-top:302.95pt;height:17.4pt;width:238.25pt;z-index:251660288;mso-width-relative:page;mso-height-relative:page;" fillcolor="#FFFFFF" filled="t" stroked="f" coordsize="21600,21600" o:gfxdata="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uKDIzNgAAAAJAQAADwAAAAAAAAAB&#10;ACAAAAAiAAAAZHJzL2Rvd25yZXYueG1sUEsBAhQAFAAAAAgAh07iQHR7KmHXAQAAowMAAA4AAAAA&#10;AAAAAQAgAAAAJwEAAGRycy9lMm9Eb2MueG1sUEsFBgAAAAAGAAYAWQEAAHAFAAAAAA==&#10;">
                <v:fill on="t" focussize="0,0"/>
                <v:stroke on="f"/>
                <v:imagedata o:title=""/>
                <o:lock v:ext="edit" aspectratio="f"/>
                <v:textbox inset="0.2mm,0mm,0.2mm,0mm">
                  <w:txbxContent>
                    <w:p w14:paraId="672AE6F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黑体" w:hAnsi="黑体" w:eastAsia="黑体"/>
                          <w:spacing w:val="-2"/>
                          <w:sz w:val="16"/>
                          <w:szCs w:val="16"/>
                          <w:lang w:val="en-US" w:eastAsia="zh-CN"/>
                        </w:rPr>
                      </w:pPr>
                      <w:r>
                        <w:rPr>
                          <w:rFonts w:hint="eastAsia" w:ascii="黑体" w:hAnsi="黑体" w:eastAsia="黑体"/>
                          <w:spacing w:val="-2"/>
                          <w:sz w:val="16"/>
                          <w:szCs w:val="16"/>
                          <w:lang w:val="en-US" w:eastAsia="zh-CN"/>
                        </w:rPr>
                        <w:t>海南世电科技</w:t>
                      </w:r>
                      <w:r>
                        <w:rPr>
                          <w:rFonts w:hint="eastAsia" w:ascii="黑体" w:hAnsi="黑体" w:eastAsia="黑体"/>
                          <w:spacing w:val="-2"/>
                          <w:sz w:val="16"/>
                          <w:szCs w:val="16"/>
                        </w:rPr>
                        <w:t>有限公司</w:t>
                      </w:r>
                      <w:r>
                        <w:rPr>
                          <w:rFonts w:hint="eastAsia" w:ascii="黑体" w:hAnsi="黑体" w:eastAsia="黑体"/>
                          <w:spacing w:val="-2"/>
                          <w:sz w:val="16"/>
                          <w:szCs w:val="16"/>
                          <w:lang w:val="en-US" w:eastAsia="zh-CN"/>
                        </w:rPr>
                        <w:t xml:space="preserve">                        store.west-hn.com</w:t>
                      </w:r>
                    </w:p>
                  </w:txbxContent>
                </v:textbox>
              </v:shape>
            </w:pict>
          </mc:Fallback>
        </mc:AlternateContent>
      </w:r>
      <w:r>
        <w:rPr>
          <w:rFonts w:hint="default" w:ascii="黑体" w:hAnsi="黑体" w:eastAsia="黑体"/>
          <w:position w:val="-41"/>
          <w:sz w:val="20"/>
          <w:szCs w:val="24"/>
        </w:rPr>
        <w:drawing>
          <wp:anchor distT="0" distB="0" distL="114300" distR="114300" simplePos="0" relativeHeight="251672576" behindDoc="0" locked="0" layoutInCell="1" allowOverlap="1">
            <wp:simplePos x="0" y="0"/>
            <wp:positionH relativeFrom="column">
              <wp:posOffset>25400</wp:posOffset>
            </wp:positionH>
            <wp:positionV relativeFrom="paragraph">
              <wp:posOffset>3460115</wp:posOffset>
            </wp:positionV>
            <wp:extent cx="720090" cy="247015"/>
            <wp:effectExtent l="0" t="0" r="3810" b="635"/>
            <wp:wrapNone/>
            <wp:docPr id="51" name="图片 84" descr="C:/Users/shuttle/Desktop/image.png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84" descr="C:/Users/shuttle/Desktop/image.pngimage"/>
                    <pic:cNvPicPr>
                      <a:picLocks noChangeAspect="1"/>
                    </pic:cNvPicPr>
                  </pic:nvPicPr>
                  <pic:blipFill>
                    <a:blip r:embed="rId41"/>
                    <a:srcRect/>
                    <a:stretch>
                      <a:fillRect/>
                    </a:stretch>
                  </pic:blipFill>
                  <pic:spPr>
                    <a:xfrm>
                      <a:off x="0" y="0"/>
                      <a:ext cx="720090" cy="247015"/>
                    </a:xfrm>
                    <a:prstGeom prst="rect">
                      <a:avLst/>
                    </a:prstGeom>
                    <a:noFill/>
                    <a:ln>
                      <a:noFill/>
                    </a:ln>
                  </pic:spPr>
                </pic:pic>
              </a:graphicData>
            </a:graphic>
          </wp:anchor>
        </w:drawing>
      </w:r>
      <w:r>
        <w:rPr>
          <w:rFonts w:hint="default" w:ascii="黑体" w:hAnsi="黑体" w:eastAsia="黑体"/>
          <w:position w:val="-41"/>
          <w:sz w:val="20"/>
          <w:szCs w:val="24"/>
        </w:rPr>
        <w:drawing>
          <wp:anchor distT="0" distB="0" distL="114300" distR="114300" simplePos="0" relativeHeight="251664384" behindDoc="0" locked="0" layoutInCell="1" allowOverlap="1">
            <wp:simplePos x="0" y="0"/>
            <wp:positionH relativeFrom="column">
              <wp:posOffset>2554605</wp:posOffset>
            </wp:positionH>
            <wp:positionV relativeFrom="paragraph">
              <wp:posOffset>2966085</wp:posOffset>
            </wp:positionV>
            <wp:extent cx="463550" cy="463550"/>
            <wp:effectExtent l="0" t="0" r="12700" b="12700"/>
            <wp:wrapNone/>
            <wp:docPr id="18" name="图片 84" descr="C:/Users/shuttle/Desktop/qrcode_for_gh_71186703462a_344.jpgqrcode_for_gh_71186703462a_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84" descr="C:/Users/shuttle/Desktop/qrcode_for_gh_71186703462a_344.jpgqrcode_for_gh_71186703462a_344"/>
                    <pic:cNvPicPr>
                      <a:picLocks noChangeAspect="1"/>
                    </pic:cNvPicPr>
                  </pic:nvPicPr>
                  <pic:blipFill>
                    <a:blip r:embed="rId62"/>
                    <a:srcRect t="68" b="68"/>
                    <a:stretch>
                      <a:fillRect/>
                    </a:stretch>
                  </pic:blipFill>
                  <pic:spPr>
                    <a:xfrm>
                      <a:off x="0" y="0"/>
                      <a:ext cx="463550" cy="463550"/>
                    </a:xfrm>
                    <a:prstGeom prst="rect">
                      <a:avLst/>
                    </a:prstGeom>
                    <a:noFill/>
                    <a:ln>
                      <a:noFill/>
                    </a:ln>
                  </pic:spPr>
                </pic:pic>
              </a:graphicData>
            </a:graphic>
          </wp:anchor>
        </w:drawing>
      </w:r>
      <w:r>
        <w:rPr>
          <w:rFonts w:hint="default"/>
          <w:sz w:val="28"/>
          <w:szCs w:val="24"/>
        </w:rPr>
        <mc:AlternateContent>
          <mc:Choice Requires="wps">
            <w:drawing>
              <wp:anchor distT="0" distB="0" distL="114300" distR="114300" simplePos="0" relativeHeight="251665408" behindDoc="0" locked="0" layoutInCell="1" allowOverlap="1">
                <wp:simplePos x="0" y="0"/>
                <wp:positionH relativeFrom="column">
                  <wp:posOffset>1257935</wp:posOffset>
                </wp:positionH>
                <wp:positionV relativeFrom="paragraph">
                  <wp:posOffset>3417570</wp:posOffset>
                </wp:positionV>
                <wp:extent cx="1757680" cy="315595"/>
                <wp:effectExtent l="0" t="0" r="13970" b="8255"/>
                <wp:wrapNone/>
                <wp:docPr id="19" name="文本框 83"/>
                <wp:cNvGraphicFramePr/>
                <a:graphic xmlns:a="http://schemas.openxmlformats.org/drawingml/2006/main">
                  <a:graphicData uri="http://schemas.microsoft.com/office/word/2010/wordprocessingShape">
                    <wps:wsp>
                      <wps:cNvSpPr txBox="1"/>
                      <wps:spPr>
                        <a:xfrm>
                          <a:off x="0" y="0"/>
                          <a:ext cx="1757680" cy="315595"/>
                        </a:xfrm>
                        <a:prstGeom prst="rect">
                          <a:avLst/>
                        </a:prstGeom>
                        <a:solidFill>
                          <a:srgbClr val="FFFFFF"/>
                        </a:solidFill>
                        <a:ln>
                          <a:noFill/>
                        </a:ln>
                      </wps:spPr>
                      <wps:txbx>
                        <w:txbxContent>
                          <w:p w14:paraId="28EDDDBC">
                            <w:pPr>
                              <w:keepNext w:val="0"/>
                              <w:keepLines w:val="0"/>
                              <w:pageBreakBefore w:val="0"/>
                              <w:widowControl w:val="0"/>
                              <w:kinsoku/>
                              <w:wordWrap/>
                              <w:overflowPunct/>
                              <w:topLinePunct w:val="0"/>
                              <w:bidi w:val="0"/>
                              <w:adjustRightInd/>
                              <w:snapToGrid/>
                              <w:spacing w:line="240" w:lineRule="exact"/>
                              <w:jc w:val="right"/>
                              <w:textAlignment w:val="auto"/>
                              <w:rPr>
                                <w:rFonts w:hint="eastAsia" w:ascii="黑体" w:hAnsi="黑体" w:eastAsia="黑体" w:cs="黑体"/>
                                <w:color w:val="auto"/>
                                <w:spacing w:val="-4"/>
                                <w:sz w:val="16"/>
                                <w:szCs w:val="16"/>
                                <w:lang w:val="en-US" w:eastAsia="zh-CN"/>
                              </w:rPr>
                            </w:pPr>
                            <w:r>
                              <w:rPr>
                                <w:rFonts w:hint="eastAsia" w:ascii="黑体" w:hAnsi="黑体" w:eastAsia="黑体" w:cs="黑体"/>
                                <w:color w:val="auto"/>
                                <w:spacing w:val="-4"/>
                                <w:sz w:val="16"/>
                                <w:szCs w:val="16"/>
                                <w:lang w:val="en-US" w:eastAsia="zh-CN"/>
                              </w:rPr>
                              <w:t>更多咨询请扫二维码</w:t>
                            </w:r>
                          </w:p>
                          <w:p w14:paraId="0DE6AD56">
                            <w:pPr>
                              <w:keepNext w:val="0"/>
                              <w:keepLines w:val="0"/>
                              <w:pageBreakBefore w:val="0"/>
                              <w:widowControl w:val="0"/>
                              <w:kinsoku/>
                              <w:wordWrap/>
                              <w:overflowPunct/>
                              <w:topLinePunct w:val="0"/>
                              <w:bidi w:val="0"/>
                              <w:adjustRightInd/>
                              <w:snapToGrid/>
                              <w:spacing w:line="240" w:lineRule="exact"/>
                              <w:jc w:val="right"/>
                              <w:textAlignment w:val="auto"/>
                              <w:rPr>
                                <w:rFonts w:hint="default" w:ascii="Arial" w:hAnsi="Arial" w:eastAsia="黑体" w:cs="Arial"/>
                                <w:color w:val="auto"/>
                                <w:spacing w:val="-4"/>
                                <w:sz w:val="16"/>
                                <w:szCs w:val="16"/>
                                <w:lang w:val="en-US" w:eastAsia="zh-CN"/>
                              </w:rPr>
                            </w:pPr>
                            <w:r>
                              <w:rPr>
                                <w:rFonts w:hint="eastAsia" w:ascii="黑体" w:hAnsi="黑体" w:eastAsia="黑体" w:cs="黑体"/>
                                <w:color w:val="auto"/>
                                <w:spacing w:val="-4"/>
                                <w:sz w:val="16"/>
                                <w:szCs w:val="16"/>
                                <w:lang w:val="en-US" w:eastAsia="zh-CN"/>
                              </w:rPr>
                              <w:t>服务电话：0086</w:t>
                            </w:r>
                            <w:r>
                              <w:rPr>
                                <w:rFonts w:hint="default" w:ascii="Arial" w:hAnsi="Arial" w:eastAsia="黑体" w:cs="Arial"/>
                                <w:color w:val="auto"/>
                                <w:spacing w:val="-4"/>
                                <w:sz w:val="16"/>
                                <w:szCs w:val="16"/>
                                <w:lang w:val="en-US" w:eastAsia="zh-CN"/>
                              </w:rPr>
                              <w:t>-</w:t>
                            </w:r>
                            <w:r>
                              <w:rPr>
                                <w:rFonts w:hint="eastAsia" w:ascii="Arial" w:hAnsi="Arial" w:eastAsia="黑体" w:cs="Arial"/>
                                <w:color w:val="auto"/>
                                <w:spacing w:val="-4"/>
                                <w:sz w:val="16"/>
                                <w:szCs w:val="16"/>
                                <w:lang w:val="en-US" w:eastAsia="zh-CN"/>
                              </w:rPr>
                              <w:t>21</w:t>
                            </w:r>
                            <w:r>
                              <w:rPr>
                                <w:rFonts w:hint="default" w:ascii="Arial" w:hAnsi="Arial" w:eastAsia="黑体" w:cs="Arial"/>
                                <w:color w:val="auto"/>
                                <w:spacing w:val="-4"/>
                                <w:sz w:val="16"/>
                                <w:szCs w:val="16"/>
                                <w:lang w:val="en-US" w:eastAsia="zh-CN"/>
                              </w:rPr>
                              <w:t>-</w:t>
                            </w:r>
                            <w:r>
                              <w:rPr>
                                <w:rFonts w:hint="eastAsia" w:ascii="Arial" w:hAnsi="Arial" w:eastAsia="黑体" w:cs="Arial"/>
                                <w:color w:val="auto"/>
                                <w:spacing w:val="-4"/>
                                <w:sz w:val="16"/>
                                <w:szCs w:val="16"/>
                                <w:lang w:val="en-US" w:eastAsia="zh-CN"/>
                              </w:rPr>
                              <w:t>33675566</w:t>
                            </w:r>
                          </w:p>
                        </w:txbxContent>
                      </wps:txbx>
                      <wps:bodyPr lIns="7200" tIns="0" rIns="7200" bIns="0" upright="1"/>
                    </wps:wsp>
                  </a:graphicData>
                </a:graphic>
              </wp:anchor>
            </w:drawing>
          </mc:Choice>
          <mc:Fallback>
            <w:pict>
              <v:shape id="文本框 83" o:spid="_x0000_s1026" o:spt="202" type="#_x0000_t202" style="position:absolute;left:0pt;margin-left:99.05pt;margin-top:269.1pt;height:24.85pt;width:138.4pt;z-index:251665408;mso-width-relative:page;mso-height-relative:page;" fillcolor="#FFFFFF" filled="t" stroked="f" coordsize="21600,21600" o:gfxdata="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LUPZLjZAAAACwEAAA8AAAAAAAAAAQAg&#10;AAAAIgAAAGRycy9kb3ducmV2LnhtbFBLAQIUABQAAAAIAIdO4kBlRY9c1AEAAKMDAAAOAAAAAAAA&#10;AAEAIAAAACgBAABkcnMvZTJvRG9jLnhtbFBLBQYAAAAABgAGAFkBAABuBQAAAAA=&#10;">
                <v:fill on="t" focussize="0,0"/>
                <v:stroke on="f"/>
                <v:imagedata o:title=""/>
                <o:lock v:ext="edit" aspectratio="f"/>
                <v:textbox inset="0.2mm,0mm,0.2mm,0mm">
                  <w:txbxContent>
                    <w:p w14:paraId="28EDDDBC">
                      <w:pPr>
                        <w:keepNext w:val="0"/>
                        <w:keepLines w:val="0"/>
                        <w:pageBreakBefore w:val="0"/>
                        <w:widowControl w:val="0"/>
                        <w:kinsoku/>
                        <w:wordWrap/>
                        <w:overflowPunct/>
                        <w:topLinePunct w:val="0"/>
                        <w:bidi w:val="0"/>
                        <w:adjustRightInd/>
                        <w:snapToGrid/>
                        <w:spacing w:line="240" w:lineRule="exact"/>
                        <w:jc w:val="right"/>
                        <w:textAlignment w:val="auto"/>
                        <w:rPr>
                          <w:rFonts w:hint="eastAsia" w:ascii="黑体" w:hAnsi="黑体" w:eastAsia="黑体" w:cs="黑体"/>
                          <w:color w:val="auto"/>
                          <w:spacing w:val="-4"/>
                          <w:sz w:val="16"/>
                          <w:szCs w:val="16"/>
                          <w:lang w:val="en-US" w:eastAsia="zh-CN"/>
                        </w:rPr>
                      </w:pPr>
                      <w:r>
                        <w:rPr>
                          <w:rFonts w:hint="eastAsia" w:ascii="黑体" w:hAnsi="黑体" w:eastAsia="黑体" w:cs="黑体"/>
                          <w:color w:val="auto"/>
                          <w:spacing w:val="-4"/>
                          <w:sz w:val="16"/>
                          <w:szCs w:val="16"/>
                          <w:lang w:val="en-US" w:eastAsia="zh-CN"/>
                        </w:rPr>
                        <w:t>更多咨询请扫二维码</w:t>
                      </w:r>
                    </w:p>
                    <w:p w14:paraId="0DE6AD56">
                      <w:pPr>
                        <w:keepNext w:val="0"/>
                        <w:keepLines w:val="0"/>
                        <w:pageBreakBefore w:val="0"/>
                        <w:widowControl w:val="0"/>
                        <w:kinsoku/>
                        <w:wordWrap/>
                        <w:overflowPunct/>
                        <w:topLinePunct w:val="0"/>
                        <w:bidi w:val="0"/>
                        <w:adjustRightInd/>
                        <w:snapToGrid/>
                        <w:spacing w:line="240" w:lineRule="exact"/>
                        <w:jc w:val="right"/>
                        <w:textAlignment w:val="auto"/>
                        <w:rPr>
                          <w:rFonts w:hint="default" w:ascii="Arial" w:hAnsi="Arial" w:eastAsia="黑体" w:cs="Arial"/>
                          <w:color w:val="auto"/>
                          <w:spacing w:val="-4"/>
                          <w:sz w:val="16"/>
                          <w:szCs w:val="16"/>
                          <w:lang w:val="en-US" w:eastAsia="zh-CN"/>
                        </w:rPr>
                      </w:pPr>
                      <w:r>
                        <w:rPr>
                          <w:rFonts w:hint="eastAsia" w:ascii="黑体" w:hAnsi="黑体" w:eastAsia="黑体" w:cs="黑体"/>
                          <w:color w:val="auto"/>
                          <w:spacing w:val="-4"/>
                          <w:sz w:val="16"/>
                          <w:szCs w:val="16"/>
                          <w:lang w:val="en-US" w:eastAsia="zh-CN"/>
                        </w:rPr>
                        <w:t>服务电话：0086</w:t>
                      </w:r>
                      <w:r>
                        <w:rPr>
                          <w:rFonts w:hint="default" w:ascii="Arial" w:hAnsi="Arial" w:eastAsia="黑体" w:cs="Arial"/>
                          <w:color w:val="auto"/>
                          <w:spacing w:val="-4"/>
                          <w:sz w:val="16"/>
                          <w:szCs w:val="16"/>
                          <w:lang w:val="en-US" w:eastAsia="zh-CN"/>
                        </w:rPr>
                        <w:t>-</w:t>
                      </w:r>
                      <w:r>
                        <w:rPr>
                          <w:rFonts w:hint="eastAsia" w:ascii="Arial" w:hAnsi="Arial" w:eastAsia="黑体" w:cs="Arial"/>
                          <w:color w:val="auto"/>
                          <w:spacing w:val="-4"/>
                          <w:sz w:val="16"/>
                          <w:szCs w:val="16"/>
                          <w:lang w:val="en-US" w:eastAsia="zh-CN"/>
                        </w:rPr>
                        <w:t>21</w:t>
                      </w:r>
                      <w:r>
                        <w:rPr>
                          <w:rFonts w:hint="default" w:ascii="Arial" w:hAnsi="Arial" w:eastAsia="黑体" w:cs="Arial"/>
                          <w:color w:val="auto"/>
                          <w:spacing w:val="-4"/>
                          <w:sz w:val="16"/>
                          <w:szCs w:val="16"/>
                          <w:lang w:val="en-US" w:eastAsia="zh-CN"/>
                        </w:rPr>
                        <w:t>-</w:t>
                      </w:r>
                      <w:r>
                        <w:rPr>
                          <w:rFonts w:hint="eastAsia" w:ascii="Arial" w:hAnsi="Arial" w:eastAsia="黑体" w:cs="Arial"/>
                          <w:color w:val="auto"/>
                          <w:spacing w:val="-4"/>
                          <w:sz w:val="16"/>
                          <w:szCs w:val="16"/>
                          <w:lang w:val="en-US" w:eastAsia="zh-CN"/>
                        </w:rPr>
                        <w:t>33675566</w:t>
                      </w:r>
                    </w:p>
                  </w:txbxContent>
                </v:textbox>
              </v:shape>
            </w:pict>
          </mc:Fallback>
        </mc:AlternateContent>
      </w:r>
    </w:p>
    <w:sectPr>
      <w:headerReference r:id="rId36" w:type="default"/>
      <w:footerReference r:id="rId38" w:type="default"/>
      <w:headerReference r:id="rId37" w:type="even"/>
      <w:footerReference r:id="rId39" w:type="even"/>
      <w:pgSz w:w="5952" w:h="8390"/>
      <w:pgMar w:top="850" w:right="567" w:bottom="850" w:left="567" w:header="851" w:footer="850" w:gutter="0"/>
      <w:pgBorders>
        <w:top w:val="none" w:sz="0" w:space="0"/>
        <w:left w:val="none" w:sz="0" w:space="0"/>
        <w:bottom w:val="none" w:sz="0" w:space="0"/>
        <w:right w:val="none" w:sz="0" w:space="0"/>
      </w:pgBorders>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360"/>
      </w:pPr>
      <w:r>
        <w:separator/>
      </w:r>
    </w:p>
  </w:endnote>
  <w:endnote w:type="continuationSeparator" w:id="1">
    <w:p>
      <w:pPr>
        <w:spacing w:line="240" w:lineRule="auto"/>
        <w:ind w:firstLine="3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altName w:val="汉仪书宋二KW"/>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汉仪中黑KW">
    <w:panose1 w:val="00020600040101010101"/>
    <w:charset w:val="86"/>
    <w:family w:val="auto"/>
    <w:pitch w:val="default"/>
    <w:sig w:usb0="A00002BF" w:usb1="18EF7CFA" w:usb2="00000016" w:usb3="00000000" w:csb0="00040000"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libri Light">
    <w:altName w:val="Century Gothic"/>
    <w:panose1 w:val="020F0302020204030204"/>
    <w:charset w:val="00"/>
    <w:family w:val="auto"/>
    <w:pitch w:val="default"/>
    <w:sig w:usb0="00000000" w:usb1="00000000" w:usb2="00000009" w:usb3="00000000" w:csb0="200001FF" w:csb1="00000000"/>
  </w:font>
  <w:font w:name="Century Gothic">
    <w:panose1 w:val="020B0502020202020204"/>
    <w:charset w:val="00"/>
    <w:family w:val="auto"/>
    <w:pitch w:val="default"/>
    <w:sig w:usb0="00000287" w:usb1="00000000" w:usb2="00000000" w:usb3="00000000" w:csb0="2000009F" w:csb1="DFD70000"/>
  </w:font>
  <w:font w:name="经典黑体简">
    <w:altName w:val="汉仪中黑KW"/>
    <w:panose1 w:val="00000000000000000000"/>
    <w:charset w:val="86"/>
    <w:family w:val="modern"/>
    <w:pitch w:val="default"/>
    <w:sig w:usb0="00000000" w:usb1="00000000" w:usb2="0000001E"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CB6662">
    <w:pPr>
      <w:pStyle w:val="14"/>
    </w:pPr>
    <w:r>
      <w:rPr>
        <w:rFonts w:hint="default"/>
        <w:position w:val="-1"/>
        <w:sz w:val="3"/>
        <w:szCs w:val="24"/>
      </w:rPr>
      <mc:AlternateContent>
        <mc:Choice Requires="wpg">
          <w:drawing>
            <wp:inline distT="0" distB="0" distL="114300" distR="114300">
              <wp:extent cx="3060065" cy="76200"/>
              <wp:effectExtent l="0" t="11430" r="6985" b="0"/>
              <wp:docPr id="10" name="组合 10"/>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7"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B32022"/>
                          </a:solidFill>
                          <a:prstDash val="solid"/>
                          <a:headEnd type="none" w="med" len="med"/>
                          <a:tailEnd type="none" w="med" len="med"/>
                        </a:ln>
                      </wps:spPr>
                      <wps:bodyPr upright="1"/>
                    </wps:wsp>
                    <wps:wsp>
                      <wps:cNvPr id="8"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B32022"/>
                          </a:solidFill>
                          <a:prstDash val="solid"/>
                          <a:headEnd type="none" w="med" len="med"/>
                          <a:tailEnd type="none" w="med" len="med"/>
                        </a:ln>
                      </wps:spPr>
                      <wps:bodyPr upright="1"/>
                    </wps:wsp>
                  </wpg:wgp>
                </a:graphicData>
              </a:graphic>
            </wp:inline>
          </w:drawing>
        </mc:Choice>
        <mc:Fallback>
          <w:pict>
            <v:group id="_x0000_s1026" o:spid="_x0000_s1026" o:spt="203" style="height:6pt;width:240.95pt;" coordorigin="18,18" coordsize="6590,20" o:gfxdata="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">
              <o:lock v:ext="edit" aspectratio="f"/>
              <v:shape id="任意多边形 1" o:spid="_x0000_s1026" o:spt="100" style="position:absolute;left:24;top:18;height:20;width:6578;" filled="f" stroked="t" coordsize="6578,20" o:gfxdata="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KF8vG5AAAA2gAA&#10;AA8AAAAAAAAAAQAgAAAAIgAAAGRycy9kb3ducmV2LnhtbFBLAQIUABQAAAAIAIdO4kAzLwWeOwAA&#10;ADkAAAAQAAAAAAAAAAEAIAAAAAgBAABkcnMvc2hhcGV4bWwueG1sUEsFBgAAAAAGAAYAWwEAALID&#10;AAAAAA==&#10;" path="m0,0l6578,0e">
                <v:fill on="f" focussize="0,0"/>
                <v:stroke weight="1.24pt" color="#B32022" joinstyle="round"/>
                <v:imagedata o:title=""/>
                <o:lock v:ext="edit" aspectratio="f"/>
              </v:shape>
              <v:shape id="任意多边形 2" o:spid="_x0000_s1026" o:spt="100" style="position:absolute;left:18;top:18;height:20;width:6590;" filled="f" stroked="t" coordsize="6590,20" o:gfxdata="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4y4YugAAANoA&#10;AAAPAAAAAAAAAAEAIAAAACIAAABkcnMvZG93bnJldi54bWxQSwECFAAUAAAACACHTuJAMy8FnjsA&#10;AAA5AAAAEAAAAAAAAAABACAAAAAJAQAAZHJzL3NoYXBleG1sLnhtbFBLBQYAAAAABgAGAFsBAACz&#10;AwAAAAA=&#10;" path="m0,0l6590,0e">
                <v:fill on="f" focussize="0,0"/>
                <v:stroke weight="1.83897637795276pt" color="#B32022" joinstyle="round"/>
                <v:imagedata o:title=""/>
                <o:lock v:ext="edit" aspectratio="f"/>
              </v:shape>
              <w10:wrap type="none"/>
              <w10:anchorlock/>
            </v:group>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73A563">
    <w:pPr>
      <w:pStyle w:val="14"/>
      <w:ind w:left="0" w:leftChars="0" w:firstLine="0" w:firstLineChars="0"/>
    </w:pPr>
    <w:r>
      <w:rPr>
        <w:rFonts w:hint="default"/>
        <w:position w:val="-1"/>
        <w:sz w:val="3"/>
        <w:szCs w:val="24"/>
      </w:rPr>
      <mc:AlternateContent>
        <mc:Choice Requires="wpg">
          <w:drawing>
            <wp:inline distT="0" distB="0" distL="114300" distR="114300">
              <wp:extent cx="3060065" cy="76200"/>
              <wp:effectExtent l="0" t="11430" r="6985" b="0"/>
              <wp:docPr id="34" name="组合 34"/>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35"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0070C0"/>
                          </a:solidFill>
                          <a:prstDash val="solid"/>
                          <a:headEnd type="none" w="med" len="med"/>
                          <a:tailEnd type="none" w="med" len="med"/>
                        </a:ln>
                      </wps:spPr>
                      <wps:bodyPr upright="1"/>
                    </wps:wsp>
                    <wps:wsp>
                      <wps:cNvPr id="36"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0070C0"/>
                          </a:solidFill>
                          <a:prstDash val="solid"/>
                          <a:headEnd type="none" w="med" len="med"/>
                          <a:tailEnd type="none" w="med" len="med"/>
                        </a:ln>
                      </wps:spPr>
                      <wps:bodyPr upright="1"/>
                    </wps:wsp>
                  </wpg:wgp>
                </a:graphicData>
              </a:graphic>
            </wp:inline>
          </w:drawing>
        </mc:Choice>
        <mc:Fallback>
          <w:pict>
            <v:group id="_x0000_s1026" o:spid="_x0000_s1026" o:spt="203" style="height:6pt;width:240.95pt;" coordorigin="18,18" coordsize="6590,20" o:gfxdata="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">
              <o:lock v:ext="edit" aspectratio="f"/>
              <v:shape id="任意多边形 1" o:spid="_x0000_s1026" o:spt="100" style="position:absolute;left:24;top:18;height:20;width:6578;" filled="f" stroked="t" coordsize="6578,20" o:gfxdata="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6wQq6/&#10;AAAA2wAAAA8AAAAAAAAAAQAgAAAAIgAAAGRycy9kb3ducmV2LnhtbFBLAQIUABQAAAAIAIdO4kAz&#10;LwWeOwAAADkAAAAQAAAAAAAAAAEAIAAAAA4BAABkcnMvc2hhcGV4bWwueG1sUEsFBgAAAAAGAAYA&#10;WwEAALgDAAAAAA==&#10;" path="m0,0l6578,0e">
                <v:fill on="f" focussize="0,0"/>
                <v:stroke weight="1.24pt" color="#0070C0" joinstyle="round"/>
                <v:imagedata o:title=""/>
                <o:lock v:ext="edit" aspectratio="f"/>
              </v:shape>
              <v:shape id="任意多边形 2" o:spid="_x0000_s1026" o:spt="100" style="position:absolute;left:18;top:18;height:20;width:6590;" filled="f" stroked="t" coordsize="6590,20" o:gfxdata="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alRuq8AAAA&#10;2wAAAA8AAAAAAAAAAQAgAAAAIgAAAGRycy9kb3ducmV2LnhtbFBLAQIUABQAAAAIAIdO4kAzLwWe&#10;OwAAADkAAAAQAAAAAAAAAAEAIAAAAAsBAABkcnMvc2hhcGV4bWwueG1sUEsFBgAAAAAGAAYAWwEA&#10;ALUDAAAAAA==&#10;" path="m0,0l6590,0e">
                <v:fill on="f" focussize="0,0"/>
                <v:stroke weight="1.83897637795276pt" color="#0070C0" joinstyle="round"/>
                <v:imagedata o:title=""/>
                <o:lock v:ext="edit" aspectratio="f"/>
              </v:shape>
              <w10:wrap type="none"/>
              <w10:anchorlock/>
            </v:group>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31DB8C">
    <w:pPr>
      <w:pStyle w:val="1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D2C8CE">
    <w:pPr>
      <w:pStyle w:val="14"/>
      <w:spacing w:after="72"/>
      <w:ind w:firstLine="360"/>
      <w:jc w:val="both"/>
    </w:pPr>
    <w:r>
      <w:rPr>
        <w:sz w:val="18"/>
      </w:rPr>
      <mc:AlternateContent>
        <mc:Choice Requires="wps">
          <w:drawing>
            <wp:anchor distT="0" distB="0" distL="114300" distR="114300" simplePos="0" relativeHeight="251667456" behindDoc="0" locked="0" layoutInCell="1" allowOverlap="1">
              <wp:simplePos x="0" y="0"/>
              <wp:positionH relativeFrom="margin">
                <wp:align>outside</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00A8A8">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III</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7J9wA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A0kMUyj4qcf308/&#10;H06/vhGcQaDGhRni7h0iY/vOtmib4TzgMPFuK6/TF4wI/MA6XuQVbSQ8XZpOptMcLg7fsAF+9njd&#10;+RDfC6tJMgrqUb9OVnbYhNiHDiEpm7FrqVRXQ2VIU9Cr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7J9wAzAgAAYwQAAA4AAAAAAAAAAQAgAAAAHwEAAGRycy9lMm9Eb2MueG1sUEsF&#10;BgAAAAAGAAYAWQEAAMQFAAAAAA==&#10;">
              <v:fill on="f" focussize="0,0"/>
              <v:stroke on="f" weight="0.5pt"/>
              <v:imagedata o:title=""/>
              <o:lock v:ext="edit" aspectratio="f"/>
              <v:textbox inset="0mm,0mm,0mm,0mm" style="mso-fit-shape-to-text:t;">
                <w:txbxContent>
                  <w:p w14:paraId="7300A8A8">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III</w:t>
                    </w:r>
                    <w:r>
                      <w:rPr>
                        <w:rFonts w:hint="eastAsia"/>
                        <w:sz w:val="15"/>
                        <w:szCs w:val="15"/>
                        <w:lang w:eastAsia="zh-CN"/>
                      </w:rPr>
                      <w:fldChar w:fldCharType="end"/>
                    </w:r>
                  </w:p>
                </w:txbxContent>
              </v:textbox>
            </v:shape>
          </w:pict>
        </mc:Fallback>
      </mc:AlternateContent>
    </w: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826DEB">
                          <w:pPr>
                            <w:pStyle w:val="14"/>
                            <w:ind w:firstLine="360"/>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KwYeQywCAABXBAAADgAAAAAAAAABACAAAAAfAQAAZHJzL2Uyb0RvYy54bWxQSwUGAAAAAAYA&#10;BgBZAQAAvQUAAAAA&#10;">
              <v:fill on="f" focussize="0,0"/>
              <v:stroke on="f" weight="0.5pt"/>
              <v:imagedata o:title=""/>
              <o:lock v:ext="edit" aspectratio="f"/>
              <v:textbox inset="0mm,0mm,0mm,0mm" style="mso-fit-shape-to-text:t;">
                <w:txbxContent>
                  <w:p w14:paraId="48826DEB">
                    <w:pPr>
                      <w:pStyle w:val="14"/>
                      <w:ind w:firstLine="360"/>
                    </w:pP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2C3DB8">
    <w:pPr>
      <w:pStyle w:val="14"/>
      <w:spacing w:after="72"/>
      <w:ind w:firstLine="360"/>
      <w:jc w:val="center"/>
    </w:pPr>
    <w:r>
      <w:rPr>
        <w:sz w:val="18"/>
      </w:rPr>
      <mc:AlternateContent>
        <mc:Choice Requires="wps">
          <w:drawing>
            <wp:anchor distT="0" distB="0" distL="114300" distR="114300" simplePos="0" relativeHeight="251668480" behindDoc="0" locked="0" layoutInCell="1" allowOverlap="1">
              <wp:simplePos x="0" y="0"/>
              <wp:positionH relativeFrom="margin">
                <wp:align>outside</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CF76CD">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II</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ufqQQ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M2E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ufqQQzAgAAYwQAAA4AAAAAAAAAAQAgAAAAHwEAAGRycy9lMm9Eb2MueG1sUEsF&#10;BgAAAAAGAAYAWQEAAMQFAAAAAA==&#10;">
              <v:fill on="f" focussize="0,0"/>
              <v:stroke on="f" weight="0.5pt"/>
              <v:imagedata o:title=""/>
              <o:lock v:ext="edit" aspectratio="f"/>
              <v:textbox inset="0mm,0mm,0mm,0mm" style="mso-fit-shape-to-text:t;">
                <w:txbxContent>
                  <w:p w14:paraId="02CF76CD">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II</w:t>
                    </w:r>
                    <w:r>
                      <w:rPr>
                        <w:rFonts w:hint="eastAsia"/>
                        <w:sz w:val="15"/>
                        <w:szCs w:val="15"/>
                        <w:lang w:eastAsia="zh-CN"/>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3C17BF">
    <w:pPr>
      <w:pStyle w:val="14"/>
      <w:ind w:firstLine="360"/>
    </w:pPr>
    <w:r>
      <w:rPr>
        <w:sz w:val="18"/>
      </w:rPr>
      <mc:AlternateContent>
        <mc:Choice Requires="wps">
          <w:drawing>
            <wp:anchor distT="0" distB="0" distL="114300" distR="114300" simplePos="0" relativeHeight="25166950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14D96F">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W+3o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W+3ozAgAAYwQAAA4AAAAAAAAAAQAgAAAAHwEAAGRycy9lMm9Eb2MueG1sUEsF&#10;BgAAAAAGAAYAWQEAAMQFAAAAAA==&#10;">
              <v:fill on="f" focussize="0,0"/>
              <v:stroke on="f" weight="0.5pt"/>
              <v:imagedata o:title=""/>
              <o:lock v:ext="edit" aspectratio="f"/>
              <v:textbox inset="0mm,0mm,0mm,0mm" style="mso-fit-shape-to-text:t;">
                <w:txbxContent>
                  <w:p w14:paraId="6114D96F">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w:t>
                    </w:r>
                    <w:r>
                      <w:rPr>
                        <w:rFonts w:hint="eastAsia"/>
                        <w:sz w:val="15"/>
                        <w:szCs w:val="15"/>
                        <w:lang w:eastAsia="zh-CN"/>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9E7811">
    <w:pPr>
      <w:pStyle w:val="14"/>
      <w:spacing w:after="72"/>
      <w:ind w:firstLine="360"/>
      <w:jc w:val="center"/>
    </w:pPr>
    <w:r>
      <w:rPr>
        <w:sz w:val="18"/>
      </w:rPr>
      <mc:AlternateContent>
        <mc:Choice Requires="wps">
          <w:drawing>
            <wp:anchor distT="0" distB="0" distL="114300" distR="114300" simplePos="0" relativeHeight="25167667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9973BA">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Sb3G8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Sb3G8zAgAAYwQAAA4AAAAAAAAAAQAgAAAAHwEAAGRycy9lMm9Eb2MueG1sUEsF&#10;BgAAAAAGAAYAWQEAAMQFAAAAAA==&#10;">
              <v:fill on="f" focussize="0,0"/>
              <v:stroke on="f" weight="0.5pt"/>
              <v:imagedata o:title=""/>
              <o:lock v:ext="edit" aspectratio="f"/>
              <v:textbox inset="0mm,0mm,0mm,0mm" style="mso-fit-shape-to-text:t;">
                <w:txbxContent>
                  <w:p w14:paraId="6C9973BA">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w:t>
                    </w:r>
                    <w:r>
                      <w:rPr>
                        <w:rFonts w:hint="eastAsia"/>
                        <w:sz w:val="15"/>
                        <w:szCs w:val="15"/>
                        <w:lang w:eastAsia="zh-CN"/>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81160C">
    <w:pPr>
      <w:pStyle w:val="14"/>
      <w:spacing w:after="72"/>
      <w:ind w:firstLine="360"/>
      <w:jc w:val="center"/>
    </w:pPr>
    <w:r>
      <w:rPr>
        <w:sz w:val="18"/>
      </w:rPr>
      <mc:AlternateContent>
        <mc:Choice Requires="wps">
          <w:drawing>
            <wp:anchor distT="0" distB="0" distL="114300" distR="114300" simplePos="0" relativeHeight="251677696" behindDoc="0" locked="0" layoutInCell="1" allowOverlap="1">
              <wp:simplePos x="0" y="0"/>
              <wp:positionH relativeFrom="margin">
                <wp:align>outside</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DFA51D">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VI</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YzS4AzAgAAYwQAAA4AAABkcnMvZTJvRG9jLnhtbK1UzY7TMBC+I/EO&#10;lu80aVes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YzS4AzAgAAYwQAAA4AAAAAAAAAAQAgAAAAHwEAAGRycy9lMm9Eb2MueG1sUEsF&#10;BgAAAAAGAAYAWQEAAMQFAAAAAA==&#10;">
              <v:fill on="f" focussize="0,0"/>
              <v:stroke on="f" weight="0.5pt"/>
              <v:imagedata o:title=""/>
              <o:lock v:ext="edit" aspectratio="f"/>
              <v:textbox inset="0mm,0mm,0mm,0mm" style="mso-fit-shape-to-text:t;">
                <w:txbxContent>
                  <w:p w14:paraId="69DFA51D">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VI</w:t>
                    </w:r>
                    <w:r>
                      <w:rPr>
                        <w:rFonts w:hint="eastAsia"/>
                        <w:sz w:val="15"/>
                        <w:szCs w:val="15"/>
                        <w:lang w:eastAsia="zh-CN"/>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2F6AFD">
    <w:pPr>
      <w:pStyle w:val="14"/>
      <w:spacing w:after="72"/>
      <w:ind w:firstLine="360"/>
      <w:jc w:val="center"/>
    </w:pPr>
    <w:r>
      <w:rPr>
        <w:sz w:val="18"/>
      </w:rPr>
      <mc:AlternateContent>
        <mc:Choice Requires="wps">
          <w:drawing>
            <wp:anchor distT="0" distB="0" distL="114300" distR="114300" simplePos="0" relativeHeight="251670528" behindDoc="0" locked="0" layoutInCell="1" allowOverlap="1">
              <wp:simplePos x="0" y="0"/>
              <wp:positionH relativeFrom="margin">
                <wp:align>outside</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75CD92">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bJUzAgAAYw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kzf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c+bJUzAgAAYwQAAA4AAAAAAAAAAQAgAAAAHwEAAGRycy9lMm9Eb2MueG1sUEsF&#10;BgAAAAAGAAYAWQEAAMQFAAAAAA==&#10;">
              <v:fill on="f" focussize="0,0"/>
              <v:stroke on="f" weight="0.5pt"/>
              <v:imagedata o:title=""/>
              <o:lock v:ext="edit" aspectratio="f"/>
              <v:textbox inset="0mm,0mm,0mm,0mm" style="mso-fit-shape-to-text:t;">
                <w:txbxContent>
                  <w:p w14:paraId="3475CD92">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w:t>
                    </w:r>
                    <w:r>
                      <w:rPr>
                        <w:rFonts w:hint="eastAsia"/>
                        <w:sz w:val="15"/>
                        <w:szCs w:val="15"/>
                        <w:lang w:eastAsia="zh-CN"/>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860667">
    <w:pPr>
      <w:pStyle w:val="14"/>
      <w:spacing w:after="72"/>
      <w:ind w:firstLine="360"/>
      <w:jc w:val="center"/>
    </w:pPr>
    <w:r>
      <w:rPr>
        <w:sz w:val="18"/>
      </w:rPr>
      <mc:AlternateContent>
        <mc:Choice Requires="wps">
          <w:drawing>
            <wp:anchor distT="0" distB="0" distL="114300" distR="114300" simplePos="0" relativeHeight="251671552" behindDoc="0" locked="0" layoutInCell="1" allowOverlap="1">
              <wp:simplePos x="0" y="0"/>
              <wp:positionH relativeFrom="margin">
                <wp:posOffset>0</wp:posOffset>
              </wp:positionH>
              <wp:positionV relativeFrom="paragraph">
                <wp:posOffset>0</wp:posOffset>
              </wp:positionV>
              <wp:extent cx="130175" cy="16637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30175" cy="1663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CB8452">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VI</w:t>
                          </w:r>
                          <w:r>
                            <w:rPr>
                              <w:rFonts w:hint="eastAsia"/>
                              <w:sz w:val="15"/>
                              <w:szCs w:val="15"/>
                              <w:lang w:eastAsia="zh-CN"/>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0pt;margin-top:0pt;height:13.1pt;width:10.25pt;mso-position-horizontal-relative:margin;z-index:251671552;mso-width-relative:page;mso-height-relative:page;" filled="f" stroked="f" coordsize="21600,21600" o:gfxdata="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IzXUoTSAAAAAwEAAA8AAAAAAAAAAQAgAAAAIgAAAGRycy9kb3ducmV2Lnht&#10;bFBLAQIUABQAAAAIAIdO4kAdMGBpOAIAAGMEAAAOAAAAAAAAAAEAIAAAACEBAABkcnMvZTJvRG9j&#10;LnhtbFBLBQYAAAAABgAGAFkBAADLBQAAAAA=&#10;">
              <v:fill on="f" focussize="0,0"/>
              <v:stroke on="f" weight="0.5pt"/>
              <v:imagedata o:title=""/>
              <o:lock v:ext="edit" aspectratio="f"/>
              <v:textbox inset="0mm,0mm,0mm,0mm">
                <w:txbxContent>
                  <w:p w14:paraId="03CB8452">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VI</w:t>
                    </w:r>
                    <w:r>
                      <w:rPr>
                        <w:rFonts w:hint="eastAsia"/>
                        <w:sz w:val="15"/>
                        <w:szCs w:val="15"/>
                        <w:lang w:eastAsia="zh-CN"/>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1DF725">
    <w:pPr>
      <w:pStyle w:val="14"/>
    </w:pPr>
    <w:r>
      <w:rPr>
        <w:rFonts w:hint="default"/>
        <w:position w:val="-1"/>
        <w:sz w:val="3"/>
        <w:szCs w:val="24"/>
      </w:rPr>
      <mc:AlternateContent>
        <mc:Choice Requires="wpg">
          <w:drawing>
            <wp:anchor distT="0" distB="0" distL="114300" distR="114300" simplePos="0" relativeHeight="251661312" behindDoc="0" locked="0" layoutInCell="1" allowOverlap="1">
              <wp:simplePos x="0" y="0"/>
              <wp:positionH relativeFrom="column">
                <wp:posOffset>0</wp:posOffset>
              </wp:positionH>
              <wp:positionV relativeFrom="paragraph">
                <wp:posOffset>82550</wp:posOffset>
              </wp:positionV>
              <wp:extent cx="3060065" cy="76200"/>
              <wp:effectExtent l="0" t="11430" r="6985" b="0"/>
              <wp:wrapNone/>
              <wp:docPr id="28" name="组合 28"/>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29"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0070C0"/>
                          </a:solidFill>
                          <a:prstDash val="solid"/>
                          <a:headEnd type="none" w="med" len="med"/>
                          <a:tailEnd type="none" w="med" len="med"/>
                        </a:ln>
                      </wps:spPr>
                      <wps:bodyPr upright="1"/>
                    </wps:wsp>
                    <wps:wsp>
                      <wps:cNvPr id="30"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0070C0"/>
                          </a:solidFill>
                          <a:prstDash val="solid"/>
                          <a:headEnd type="none" w="med" len="med"/>
                          <a:tailEnd type="none" w="med" len="med"/>
                        </a:ln>
                      </wps:spPr>
                      <wps:bodyPr upright="1"/>
                    </wps:wsp>
                  </wpg:wgp>
                </a:graphicData>
              </a:graphic>
            </wp:anchor>
          </w:drawing>
        </mc:Choice>
        <mc:Fallback>
          <w:pict>
            <v:group id="_x0000_s1026" o:spid="_x0000_s1026" o:spt="203" style="position:absolute;left:0pt;margin-left:0pt;margin-top:6.5pt;height:6pt;width:240.95pt;z-index:251661312;mso-width-relative:page;mso-height-relative:page;" coordorigin="18,18" coordsize="6590,20" o:gfxdata="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">
              <o:lock v:ext="edit" aspectratio="f"/>
              <v:shape id="任意多边形 1" o:spid="_x0000_s1026" o:spt="100" style="position:absolute;left:24;top:18;height:20;width:6578;" filled="f" stroked="t" coordsize="6578,20" o:gfxdata="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6JN52vQAA&#10;ANsAAAAPAAAAAAAAAAEAIAAAACIAAABkcnMvZG93bnJldi54bWxQSwECFAAUAAAACACHTuJAMy8F&#10;njsAAAA5AAAAEAAAAAAAAAABACAAAAAMAQAAZHJzL3NoYXBleG1sLnhtbFBLBQYAAAAABgAGAFsB&#10;AAC2AwAAAAA=&#10;" path="m0,0l6578,0e">
                <v:fill on="f" focussize="0,0"/>
                <v:stroke weight="1.24pt" color="#0070C0" joinstyle="round"/>
                <v:imagedata o:title=""/>
                <o:lock v:ext="edit" aspectratio="f"/>
              </v:shape>
              <v:shape id="任意多边形 2" o:spid="_x0000_s1026" o:spt="100" style="position:absolute;left:18;top:18;height:20;width:6590;" filled="f" stroked="t" coordsize="6590,20" o:gfxdata="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YAewW5AAAA2wAA&#10;AA8AAAAAAAAAAQAgAAAAIgAAAGRycy9kb3ducmV2LnhtbFBLAQIUABQAAAAIAIdO4kAzLwWeOwAA&#10;ADkAAAAQAAAAAAAAAAEAIAAAAAgBAABkcnMvc2hhcGV4bWwueG1sUEsFBgAAAAAGAAYAWwEAALID&#10;AAAAAA==&#10;" path="m0,0l6590,0e">
                <v:fill on="f" focussize="0,0"/>
                <v:stroke weight="1.83897637795276pt" color="#0070C0" joinstyle="round"/>
                <v:imagedata o:title=""/>
                <o:lock v:ext="edit" aspectratio="f"/>
              </v:shape>
            </v:group>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A7A840">
    <w:pPr>
      <w:pStyle w:val="14"/>
      <w:spacing w:after="72"/>
      <w:ind w:firstLine="36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360"/>
      </w:pPr>
      <w:r>
        <w:separator/>
      </w:r>
    </w:p>
  </w:footnote>
  <w:footnote w:type="continuationSeparator" w:id="1">
    <w:p>
      <w:pPr>
        <w:spacing w:line="240" w:lineRule="auto"/>
        <w:ind w:firstLine="3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87BD5F">
    <w:pPr>
      <w:pStyle w:val="15"/>
      <w:pBdr>
        <w:bottom w:val="single" w:color="auto" w:sz="4" w:space="0"/>
      </w:pBdr>
      <w:tabs>
        <w:tab w:val="left" w:pos="2977"/>
        <w:tab w:val="right" w:pos="4883"/>
      </w:tabs>
      <w:wordWrap w:val="0"/>
      <w:spacing w:after="72"/>
      <w:ind w:firstLine="0" w:firstLineChars="0"/>
      <w:jc w:val="right"/>
      <w:rPr>
        <w:rFonts w:hint="default" w:eastAsiaTheme="minorEastAsia"/>
        <w:sz w:val="15"/>
        <w:szCs w:val="15"/>
        <w:lang w:val="en-US" w:eastAsia="zh-CN"/>
      </w:rPr>
    </w:pPr>
    <w:r>
      <w:rPr>
        <w:rFonts w:hint="eastAsia"/>
        <w:sz w:val="15"/>
        <w:szCs w:val="15"/>
        <w:lang w:val="en-US" w:eastAsia="zh-CN"/>
      </w:rPr>
      <w:t>第一章 产品概述</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5D9B8C">
    <w:pPr>
      <w:pStyle w:val="15"/>
      <w:pBdr>
        <w:bottom w:val="single" w:color="auto" w:sz="4" w:space="0"/>
      </w:pBdr>
      <w:spacing w:after="72"/>
      <w:ind w:firstLine="0" w:firstLineChars="0"/>
      <w:jc w:val="left"/>
      <w:rPr>
        <w:rFonts w:hint="default" w:eastAsiaTheme="minorEastAsia"/>
        <w:sz w:val="15"/>
        <w:szCs w:val="15"/>
        <w:lang w:val="en-US" w:eastAsia="zh-CN"/>
      </w:rPr>
    </w:pPr>
    <w:r>
      <w:rPr>
        <w:rFonts w:hint="eastAsia"/>
        <w:sz w:val="15"/>
        <w:szCs w:val="15"/>
        <w:lang w:val="en-US" w:eastAsia="zh-CN"/>
      </w:rPr>
      <w:t>第一章 产品概述</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D28BF4">
    <w:pPr>
      <w:pStyle w:val="15"/>
      <w:pBdr>
        <w:bottom w:val="single" w:color="auto" w:sz="4" w:space="0"/>
      </w:pBdr>
      <w:wordWrap w:val="0"/>
      <w:ind w:firstLine="300"/>
      <w:jc w:val="right"/>
      <w:rPr>
        <w:rFonts w:hint="default" w:eastAsiaTheme="minorEastAsia"/>
        <w:sz w:val="15"/>
        <w:szCs w:val="15"/>
        <w:lang w:val="en-US" w:eastAsia="zh-CN"/>
      </w:rPr>
    </w:pPr>
    <w:r>
      <w:rPr>
        <w:rFonts w:hint="eastAsia"/>
        <w:sz w:val="15"/>
        <w:szCs w:val="15"/>
        <w:lang w:val="en-US" w:eastAsia="zh-CN"/>
      </w:rPr>
      <w:t>第一章 产品概述</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D904A4">
    <w:pPr>
      <w:pStyle w:val="15"/>
      <w:pBdr>
        <w:bottom w:val="single" w:color="auto" w:sz="4" w:space="0"/>
      </w:pBdr>
      <w:tabs>
        <w:tab w:val="left" w:pos="2977"/>
        <w:tab w:val="right" w:pos="4883"/>
      </w:tabs>
      <w:wordWrap w:val="0"/>
      <w:spacing w:after="72"/>
      <w:ind w:firstLine="0" w:firstLineChars="0"/>
      <w:jc w:val="right"/>
      <w:rPr>
        <w:rFonts w:hint="default" w:eastAsiaTheme="minorEastAsia"/>
        <w:sz w:val="15"/>
        <w:szCs w:val="15"/>
        <w:lang w:val="en-US" w:eastAsia="zh-CN"/>
      </w:rPr>
    </w:pPr>
    <w:r>
      <w:rPr>
        <w:rFonts w:hint="eastAsia"/>
        <w:sz w:val="15"/>
        <w:szCs w:val="15"/>
        <w:lang w:val="en-US" w:eastAsia="zh-CN"/>
      </w:rPr>
      <w:t>第二章 技术参数</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F75FD">
    <w:pPr>
      <w:pStyle w:val="15"/>
      <w:pBdr>
        <w:bottom w:val="single" w:color="auto" w:sz="4" w:space="0"/>
      </w:pBdr>
      <w:spacing w:after="72"/>
      <w:ind w:firstLine="0" w:firstLineChars="0"/>
      <w:jc w:val="left"/>
      <w:rPr>
        <w:rFonts w:hint="default" w:eastAsiaTheme="minorEastAsia"/>
        <w:sz w:val="15"/>
        <w:szCs w:val="15"/>
        <w:lang w:val="en-US" w:eastAsia="zh-CN"/>
      </w:rPr>
    </w:pPr>
    <w:r>
      <w:rPr>
        <w:rFonts w:hint="eastAsia"/>
        <w:sz w:val="15"/>
        <w:szCs w:val="15"/>
        <w:lang w:val="en-US" w:eastAsia="zh-CN"/>
      </w:rPr>
      <w:t>第二章 技术参数</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E0E1D6">
    <w:pPr>
      <w:pStyle w:val="15"/>
      <w:pBdr>
        <w:bottom w:val="single" w:color="auto" w:sz="4" w:space="0"/>
      </w:pBdr>
      <w:wordWrap/>
      <w:jc w:val="left"/>
      <w:rPr>
        <w:rFonts w:hint="default" w:eastAsiaTheme="minorEastAsia"/>
        <w:sz w:val="15"/>
        <w:szCs w:val="15"/>
        <w:lang w:val="en-US" w:eastAsia="zh-CN"/>
      </w:rPr>
    </w:pPr>
    <w:r>
      <w:rPr>
        <w:rFonts w:hint="eastAsia"/>
        <w:sz w:val="15"/>
        <w:szCs w:val="15"/>
        <w:lang w:val="en-US" w:eastAsia="zh-CN"/>
      </w:rPr>
      <w:t>第二章 技术参数</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D92BA0">
    <w:pPr>
      <w:pStyle w:val="15"/>
      <w:pBdr>
        <w:bottom w:val="single" w:color="auto" w:sz="4" w:space="0"/>
      </w:pBdr>
      <w:tabs>
        <w:tab w:val="left" w:pos="2977"/>
        <w:tab w:val="right" w:pos="4883"/>
      </w:tabs>
      <w:wordWrap w:val="0"/>
      <w:spacing w:after="72"/>
      <w:ind w:firstLine="0" w:firstLineChars="0"/>
      <w:jc w:val="right"/>
      <w:rPr>
        <w:rFonts w:hint="default"/>
        <w:sz w:val="15"/>
        <w:szCs w:val="15"/>
        <w:lang w:val="en-US"/>
      </w:rPr>
    </w:pPr>
    <w:r>
      <w:rPr>
        <w:rFonts w:hint="eastAsia"/>
        <w:sz w:val="15"/>
        <w:szCs w:val="15"/>
        <w:lang w:val="en-US" w:eastAsia="zh-CN"/>
      </w:rPr>
      <w:t>第三章 产品结构与尺寸</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47B7BE">
    <w:pPr>
      <w:pStyle w:val="15"/>
      <w:pBdr>
        <w:bottom w:val="single" w:color="auto" w:sz="4" w:space="0"/>
      </w:pBdr>
      <w:spacing w:after="72"/>
      <w:ind w:firstLine="0" w:firstLineChars="0"/>
      <w:jc w:val="left"/>
      <w:rPr>
        <w:rFonts w:hint="default" w:eastAsiaTheme="minorEastAsia"/>
        <w:sz w:val="15"/>
        <w:szCs w:val="15"/>
        <w:lang w:val="en-US" w:eastAsia="zh-CN"/>
      </w:rPr>
    </w:pPr>
    <w:r>
      <w:rPr>
        <w:rFonts w:hint="eastAsia" w:eastAsiaTheme="minorEastAsia"/>
        <w:sz w:val="15"/>
        <w:szCs w:val="15"/>
        <w:lang w:val="en-US" w:eastAsia="zh-CN"/>
      </w:rPr>
      <w:t>第三章 产品结构与尺寸</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A2A472">
    <w:pPr>
      <w:pStyle w:val="15"/>
      <w:pBdr>
        <w:bottom w:val="single" w:color="auto" w:sz="4" w:space="0"/>
      </w:pBdr>
      <w:wordWrap w:val="0"/>
      <w:spacing w:after="72"/>
      <w:ind w:firstLine="0" w:firstLineChars="0"/>
      <w:jc w:val="both"/>
      <w:rPr>
        <w:rFonts w:hint="default" w:eastAsia="宋体"/>
        <w:sz w:val="15"/>
        <w:szCs w:val="15"/>
        <w:lang w:val="en-US" w:eastAsia="zh-CN"/>
      </w:rPr>
    </w:pPr>
    <w:r>
      <w:rPr>
        <w:rFonts w:hint="eastAsia"/>
        <w:sz w:val="15"/>
        <w:szCs w:val="15"/>
        <w:lang w:val="en-US" w:eastAsia="zh-CN"/>
      </w:rPr>
      <w:tab/>
    </w:r>
    <w:r>
      <w:rPr>
        <w:rFonts w:hint="eastAsia"/>
        <w:sz w:val="15"/>
        <w:szCs w:val="15"/>
        <w:lang w:val="en-US" w:eastAsia="zh-CN"/>
      </w:rPr>
      <w:t>第四章 安装与维护</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7F7931">
    <w:pPr>
      <w:pStyle w:val="15"/>
      <w:pBdr>
        <w:bottom w:val="single" w:color="auto" w:sz="4" w:space="0"/>
      </w:pBdr>
      <w:wordWrap w:val="0"/>
      <w:spacing w:after="72"/>
      <w:ind w:firstLine="0" w:firstLineChars="0"/>
      <w:jc w:val="both"/>
      <w:rPr>
        <w:rFonts w:hint="default"/>
        <w:sz w:val="15"/>
        <w:szCs w:val="15"/>
        <w:lang w:val="en-US"/>
      </w:rPr>
    </w:pPr>
    <w:r>
      <w:rPr>
        <w:rFonts w:hint="eastAsia"/>
        <w:sz w:val="15"/>
        <w:szCs w:val="15"/>
        <w:lang w:val="en-US" w:eastAsia="zh-CN"/>
      </w:rPr>
      <w:t>第四章 安装与维护</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696A23">
    <w:pPr>
      <w:pStyle w:val="15"/>
      <w:pBdr>
        <w:bottom w:val="single" w:color="auto" w:sz="4" w:space="0"/>
      </w:pBdr>
      <w:wordWrap w:val="0"/>
      <w:spacing w:after="72"/>
      <w:ind w:firstLine="0" w:firstLineChars="0"/>
      <w:jc w:val="right"/>
      <w:rPr>
        <w:rFonts w:hint="default"/>
        <w:lang w:val="en-US"/>
      </w:rPr>
    </w:pPr>
    <w:r>
      <w:rPr>
        <w:rFonts w:hint="eastAsia"/>
        <w:sz w:val="15"/>
        <w:szCs w:val="15"/>
        <w:lang w:val="en-US" w:eastAsia="zh-CN"/>
      </w:rPr>
      <w:t>第五章 操作</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1E9361">
    <w:pPr>
      <w:pStyle w:val="15"/>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第五章 操作</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B6E282">
    <w:pPr>
      <w:pStyle w:val="15"/>
      <w:pBdr>
        <w:bottom w:val="single" w:color="auto" w:sz="4" w:space="0"/>
      </w:pBdr>
      <w:wordWrap w:val="0"/>
      <w:spacing w:after="72"/>
      <w:ind w:firstLine="0" w:firstLineChars="0"/>
      <w:jc w:val="right"/>
      <w:rPr>
        <w:rFonts w:hint="default"/>
        <w:lang w:val="en-US" w:eastAsia="zh-CN"/>
      </w:rPr>
    </w:pPr>
    <w:r>
      <w:rPr>
        <w:rFonts w:hint="eastAsia"/>
        <w:sz w:val="15"/>
        <w:szCs w:val="15"/>
        <w:lang w:val="en-US" w:eastAsia="zh-CN"/>
      </w:rPr>
      <w:t>第四章 安装与使用</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A7D53A">
    <w:pPr>
      <w:pStyle w:val="15"/>
      <w:pBdr>
        <w:bottom w:val="single" w:color="auto" w:sz="4" w:space="0"/>
      </w:pBdr>
      <w:wordWrap w:val="0"/>
      <w:spacing w:after="72"/>
      <w:ind w:firstLine="0" w:firstLineChars="0"/>
      <w:jc w:val="right"/>
      <w:rPr>
        <w:rFonts w:hint="default"/>
        <w:lang w:val="en-US"/>
      </w:rPr>
    </w:pPr>
    <w:r>
      <w:rPr>
        <w:rFonts w:hint="eastAsia"/>
        <w:sz w:val="15"/>
        <w:szCs w:val="15"/>
        <w:lang w:val="en-US" w:eastAsia="zh-CN"/>
      </w:rPr>
      <w:t>第六章 故障分析及排除</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7F471E">
    <w:pPr>
      <w:pStyle w:val="15"/>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第六章 故障分析及排除</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514D0C">
    <w:pPr>
      <w:pStyle w:val="15"/>
      <w:pBdr>
        <w:bottom w:val="single" w:color="auto" w:sz="4" w:space="0"/>
      </w:pBdr>
      <w:wordWrap w:val="0"/>
      <w:spacing w:after="72"/>
      <w:ind w:firstLine="0" w:firstLineChars="0"/>
      <w:jc w:val="right"/>
      <w:rPr>
        <w:rFonts w:hint="default"/>
        <w:lang w:val="en-US"/>
      </w:rPr>
    </w:pPr>
    <w:r>
      <w:rPr>
        <w:rFonts w:hint="eastAsia"/>
        <w:sz w:val="15"/>
        <w:szCs w:val="15"/>
        <w:lang w:val="en-US" w:eastAsia="zh-CN"/>
      </w:rPr>
      <w:t>第七章 质保及售后服务</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C595D7">
    <w:pPr>
      <w:pStyle w:val="15"/>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第七章 质保及售后服务</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4CB647">
    <w:pPr>
      <w:pStyle w:val="15"/>
      <w:pBdr>
        <w:bottom w:val="single" w:color="auto" w:sz="4" w:space="0"/>
      </w:pBdr>
      <w:wordWrap w:val="0"/>
      <w:spacing w:after="72"/>
      <w:ind w:firstLine="0" w:firstLineChars="0"/>
      <w:jc w:val="right"/>
      <w:rPr>
        <w:rFonts w:hint="default"/>
        <w:lang w:val="en-US"/>
      </w:rPr>
    </w:pPr>
    <w:r>
      <w:rPr>
        <w:rFonts w:hint="eastAsia"/>
        <w:sz w:val="15"/>
        <w:szCs w:val="15"/>
        <w:lang w:val="en-US" w:eastAsia="zh-CN"/>
      </w:rPr>
      <w:t>附录 数据通信</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59F98F">
    <w:pPr>
      <w:pStyle w:val="15"/>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附录 数据通信</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8A314A">
    <w:pPr>
      <w:pStyle w:val="15"/>
      <w:pBdr>
        <w:bottom w:val="single" w:color="auto" w:sz="4" w:space="0"/>
      </w:pBdr>
      <w:wordWrap w:val="0"/>
      <w:spacing w:after="72"/>
      <w:ind w:firstLine="0" w:firstLineChars="0"/>
      <w:jc w:val="right"/>
      <w:rPr>
        <w:rFonts w:hint="default"/>
        <w:lang w:val="en-US"/>
      </w:rPr>
    </w:pPr>
    <w:r>
      <w:rPr>
        <w:rFonts w:hint="eastAsia"/>
        <w:sz w:val="15"/>
        <w:szCs w:val="15"/>
        <w:lang w:val="en-US" w:eastAsia="zh-CN"/>
      </w:rPr>
      <w:t>附录 选型与订货</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BDC846">
    <w:pPr>
      <w:pStyle w:val="15"/>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附录 选型与订货</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5FC6F7">
    <w:pPr>
      <w:pStyle w:val="15"/>
      <w:pBdr>
        <w:bottom w:val="none" w:color="auto" w:sz="0" w:space="0"/>
      </w:pBdr>
      <w:wordWrap w:val="0"/>
      <w:spacing w:after="72"/>
      <w:ind w:firstLine="0" w:firstLineChars="0"/>
      <w:jc w:val="right"/>
      <w:rPr>
        <w:rFonts w:hint="default" w:eastAsiaTheme="minorEastAsia"/>
        <w:lang w:val="en-US" w:eastAsia="zh-CN"/>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C64E7B">
    <w:pPr>
      <w:pStyle w:val="15"/>
      <w:pBdr>
        <w:bottom w:val="none" w:color="auto" w:sz="0" w:space="0"/>
      </w:pBdr>
      <w:spacing w:after="72"/>
      <w:ind w:firstLine="0" w:firstLineChars="0"/>
      <w:jc w:val="left"/>
      <w:rPr>
        <w:rFonts w:hint="default" w:eastAsiaTheme="minorEastAsia"/>
        <w:sz w:val="16"/>
        <w:szCs w:val="16"/>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B1B871"/>
    <w:multiLevelType w:val="singleLevel"/>
    <w:tmpl w:val="9BB1B871"/>
    <w:lvl w:ilvl="0" w:tentative="0">
      <w:start w:val="1"/>
      <w:numFmt w:val="decimal"/>
      <w:pStyle w:val="31"/>
      <w:suff w:val="nothing"/>
      <w:lvlText w:val="表%1 "/>
      <w:lvlJc w:val="center"/>
      <w:pPr>
        <w:tabs>
          <w:tab w:val="left" w:pos="0"/>
        </w:tabs>
      </w:pPr>
      <w:rPr>
        <w:rFonts w:hint="default" w:ascii="Times New Roman" w:hAnsi="Times New Roman" w:eastAsia="宋体" w:cs="宋体"/>
        <w:b w:val="0"/>
        <w:bCs/>
        <w:sz w:val="18"/>
        <w:szCs w:val="21"/>
      </w:rPr>
    </w:lvl>
  </w:abstractNum>
  <w:abstractNum w:abstractNumId="1">
    <w:nsid w:val="A4131A7E"/>
    <w:multiLevelType w:val="multilevel"/>
    <w:tmpl w:val="A4131A7E"/>
    <w:lvl w:ilvl="0" w:tentative="0">
      <w:start w:val="1"/>
      <w:numFmt w:val="decimal"/>
      <w:pStyle w:val="2"/>
      <w:lvlText w:val="%1."/>
      <w:lvlJc w:val="left"/>
      <w:pPr>
        <w:ind w:left="432" w:hanging="432"/>
      </w:pPr>
      <w:rPr>
        <w:rFonts w:hint="default"/>
      </w:rPr>
    </w:lvl>
    <w:lvl w:ilvl="1" w:tentative="0">
      <w:start w:val="1"/>
      <w:numFmt w:val="decimal"/>
      <w:pStyle w:val="3"/>
      <w:lvlText w:val="%1.%2."/>
      <w:lvlJc w:val="left"/>
      <w:pPr>
        <w:ind w:left="575" w:hanging="575"/>
      </w:pPr>
      <w:rPr>
        <w:rFonts w:hint="default"/>
      </w:rPr>
    </w:lvl>
    <w:lvl w:ilvl="2" w:tentative="0">
      <w:start w:val="1"/>
      <w:numFmt w:val="decimal"/>
      <w:pStyle w:val="4"/>
      <w:lvlText w:val="%1.%2.%3."/>
      <w:lvlJc w:val="left"/>
      <w:pPr>
        <w:ind w:left="720" w:hanging="720"/>
      </w:pPr>
      <w:rPr>
        <w:rFonts w:hint="default"/>
      </w:rPr>
    </w:lvl>
    <w:lvl w:ilvl="3" w:tentative="0">
      <w:start w:val="1"/>
      <w:numFmt w:val="decimal"/>
      <w:pStyle w:val="5"/>
      <w:lvlText w:val="%1.%2.%3.%4."/>
      <w:lvlJc w:val="left"/>
      <w:pPr>
        <w:ind w:left="864" w:hanging="864"/>
      </w:pPr>
      <w:rPr>
        <w:rFonts w:hint="default"/>
      </w:rPr>
    </w:lvl>
    <w:lvl w:ilvl="4" w:tentative="0">
      <w:start w:val="1"/>
      <w:numFmt w:val="decimal"/>
      <w:pStyle w:val="6"/>
      <w:lvlText w:val="%1.%2.%3.%4.%5."/>
      <w:lvlJc w:val="left"/>
      <w:pPr>
        <w:ind w:left="1008" w:hanging="1008"/>
      </w:pPr>
      <w:rPr>
        <w:rFonts w:hint="default"/>
      </w:rPr>
    </w:lvl>
    <w:lvl w:ilvl="5" w:tentative="0">
      <w:start w:val="1"/>
      <w:numFmt w:val="decimal"/>
      <w:pStyle w:val="7"/>
      <w:lvlText w:val="%1.%2.%3.%4.%5.%6."/>
      <w:lvlJc w:val="left"/>
      <w:pPr>
        <w:ind w:left="1151" w:hanging="1151"/>
      </w:pPr>
      <w:rPr>
        <w:rFonts w:hint="default"/>
      </w:rPr>
    </w:lvl>
    <w:lvl w:ilvl="6" w:tentative="0">
      <w:start w:val="1"/>
      <w:numFmt w:val="decimal"/>
      <w:pStyle w:val="8"/>
      <w:lvlText w:val="%1.%2.%3.%4.%5.%6.%7."/>
      <w:lvlJc w:val="left"/>
      <w:pPr>
        <w:ind w:left="1296" w:hanging="1296"/>
      </w:pPr>
      <w:rPr>
        <w:rFonts w:hint="default"/>
      </w:rPr>
    </w:lvl>
    <w:lvl w:ilvl="7" w:tentative="0">
      <w:start w:val="1"/>
      <w:numFmt w:val="decimal"/>
      <w:pStyle w:val="9"/>
      <w:lvlText w:val="%1.%2.%3.%4.%5.%6.%7.%8."/>
      <w:lvlJc w:val="left"/>
      <w:pPr>
        <w:ind w:left="1440" w:hanging="1440"/>
      </w:pPr>
      <w:rPr>
        <w:rFonts w:hint="default"/>
      </w:rPr>
    </w:lvl>
    <w:lvl w:ilvl="8" w:tentative="0">
      <w:start w:val="1"/>
      <w:numFmt w:val="decimal"/>
      <w:pStyle w:val="10"/>
      <w:lvlText w:val="%1.%2.%3.%4.%5.%6.%7.%8.%9."/>
      <w:lvlJc w:val="left"/>
      <w:pPr>
        <w:ind w:left="1583" w:hanging="1583"/>
      </w:pPr>
      <w:rPr>
        <w:rFonts w:hint="default"/>
      </w:rPr>
    </w:lvl>
  </w:abstractNum>
  <w:abstractNum w:abstractNumId="2">
    <w:nsid w:val="B56AEB4D"/>
    <w:multiLevelType w:val="multilevel"/>
    <w:tmpl w:val="B56AEB4D"/>
    <w:lvl w:ilvl="0" w:tentative="0">
      <w:start w:val="1"/>
      <w:numFmt w:val="bullet"/>
      <w:suff w:val="space"/>
      <w:lvlText w:val=""/>
      <w:lvlJc w:val="left"/>
      <w:pPr>
        <w:tabs>
          <w:tab w:val="left" w:pos="1020"/>
        </w:tabs>
        <w:ind w:left="1020" w:hanging="420"/>
      </w:pPr>
      <w:rPr>
        <w:rFonts w:hint="default" w:ascii="Wingdings" w:hAnsi="Wingdings"/>
      </w:rPr>
    </w:lvl>
    <w:lvl w:ilvl="1" w:tentative="0">
      <w:start w:val="1"/>
      <w:numFmt w:val="bullet"/>
      <w:lvlText w:val=""/>
      <w:lvlJc w:val="left"/>
      <w:pPr>
        <w:tabs>
          <w:tab w:val="left" w:pos="1440"/>
        </w:tabs>
        <w:ind w:left="1440" w:hanging="420"/>
      </w:pPr>
      <w:rPr>
        <w:rFonts w:hint="default" w:ascii="Wingdings" w:hAnsi="Wingdings"/>
      </w:rPr>
    </w:lvl>
    <w:lvl w:ilvl="2" w:tentative="0">
      <w:start w:val="1"/>
      <w:numFmt w:val="bullet"/>
      <w:lvlText w:val=""/>
      <w:lvlJc w:val="left"/>
      <w:pPr>
        <w:tabs>
          <w:tab w:val="left" w:pos="1860"/>
        </w:tabs>
        <w:ind w:left="1860" w:hanging="420"/>
      </w:pPr>
      <w:rPr>
        <w:rFonts w:hint="default" w:ascii="Wingdings" w:hAnsi="Wingdings"/>
      </w:rPr>
    </w:lvl>
    <w:lvl w:ilvl="3" w:tentative="0">
      <w:start w:val="1"/>
      <w:numFmt w:val="bullet"/>
      <w:lvlText w:val=""/>
      <w:lvlJc w:val="left"/>
      <w:pPr>
        <w:tabs>
          <w:tab w:val="left" w:pos="2280"/>
        </w:tabs>
        <w:ind w:left="2280" w:hanging="420"/>
      </w:pPr>
      <w:rPr>
        <w:rFonts w:hint="default" w:ascii="Wingdings" w:hAnsi="Wingdings"/>
      </w:rPr>
    </w:lvl>
    <w:lvl w:ilvl="4" w:tentative="0">
      <w:start w:val="1"/>
      <w:numFmt w:val="bullet"/>
      <w:lvlText w:val=""/>
      <w:lvlJc w:val="left"/>
      <w:pPr>
        <w:tabs>
          <w:tab w:val="left" w:pos="2700"/>
        </w:tabs>
        <w:ind w:left="2700" w:hanging="420"/>
      </w:pPr>
      <w:rPr>
        <w:rFonts w:hint="default" w:ascii="Wingdings" w:hAnsi="Wingdings"/>
      </w:rPr>
    </w:lvl>
    <w:lvl w:ilvl="5" w:tentative="0">
      <w:start w:val="1"/>
      <w:numFmt w:val="bullet"/>
      <w:lvlText w:val=""/>
      <w:lvlJc w:val="left"/>
      <w:pPr>
        <w:tabs>
          <w:tab w:val="left" w:pos="3120"/>
        </w:tabs>
        <w:ind w:left="3120" w:hanging="420"/>
      </w:pPr>
      <w:rPr>
        <w:rFonts w:hint="default" w:ascii="Wingdings" w:hAnsi="Wingdings"/>
      </w:rPr>
    </w:lvl>
    <w:lvl w:ilvl="6" w:tentative="0">
      <w:start w:val="1"/>
      <w:numFmt w:val="bullet"/>
      <w:lvlText w:val=""/>
      <w:lvlJc w:val="left"/>
      <w:pPr>
        <w:tabs>
          <w:tab w:val="left" w:pos="3540"/>
        </w:tabs>
        <w:ind w:left="3540" w:hanging="420"/>
      </w:pPr>
      <w:rPr>
        <w:rFonts w:hint="default" w:ascii="Wingdings" w:hAnsi="Wingdings"/>
      </w:rPr>
    </w:lvl>
    <w:lvl w:ilvl="7" w:tentative="0">
      <w:start w:val="1"/>
      <w:numFmt w:val="bullet"/>
      <w:lvlText w:val=""/>
      <w:lvlJc w:val="left"/>
      <w:pPr>
        <w:tabs>
          <w:tab w:val="left" w:pos="3960"/>
        </w:tabs>
        <w:ind w:left="3960" w:hanging="420"/>
      </w:pPr>
      <w:rPr>
        <w:rFonts w:hint="default" w:ascii="Wingdings" w:hAnsi="Wingdings"/>
      </w:rPr>
    </w:lvl>
    <w:lvl w:ilvl="8" w:tentative="0">
      <w:start w:val="1"/>
      <w:numFmt w:val="bullet"/>
      <w:lvlText w:val=""/>
      <w:lvlJc w:val="left"/>
      <w:pPr>
        <w:tabs>
          <w:tab w:val="left" w:pos="4380"/>
        </w:tabs>
        <w:ind w:left="4380" w:hanging="420"/>
      </w:pPr>
      <w:rPr>
        <w:rFonts w:hint="default" w:ascii="Wingdings" w:hAnsi="Wingdings"/>
      </w:rPr>
    </w:lvl>
  </w:abstractNum>
  <w:abstractNum w:abstractNumId="3">
    <w:nsid w:val="C1355C66"/>
    <w:multiLevelType w:val="singleLevel"/>
    <w:tmpl w:val="C1355C66"/>
    <w:lvl w:ilvl="0" w:tentative="0">
      <w:start w:val="1"/>
      <w:numFmt w:val="decimal"/>
      <w:suff w:val="nothing"/>
      <w:lvlText w:val="（%1）"/>
      <w:lvlJc w:val="left"/>
    </w:lvl>
  </w:abstractNum>
  <w:abstractNum w:abstractNumId="4">
    <w:nsid w:val="E4DB98C8"/>
    <w:multiLevelType w:val="singleLevel"/>
    <w:tmpl w:val="E4DB98C8"/>
    <w:lvl w:ilvl="0" w:tentative="0">
      <w:start w:val="1"/>
      <w:numFmt w:val="bullet"/>
      <w:suff w:val="space"/>
      <w:lvlText w:val=""/>
      <w:lvlJc w:val="left"/>
      <w:pPr>
        <w:tabs>
          <w:tab w:val="left" w:pos="0"/>
        </w:tabs>
        <w:ind w:left="0" w:leftChars="0" w:firstLine="0" w:firstLineChars="0"/>
      </w:pPr>
      <w:rPr>
        <w:rFonts w:hint="default" w:ascii="Wingdings" w:hAnsi="Wingdings"/>
      </w:rPr>
    </w:lvl>
  </w:abstractNum>
  <w:abstractNum w:abstractNumId="5">
    <w:nsid w:val="0DA1AF35"/>
    <w:multiLevelType w:val="singleLevel"/>
    <w:tmpl w:val="0DA1AF35"/>
    <w:lvl w:ilvl="0" w:tentative="0">
      <w:start w:val="1"/>
      <w:numFmt w:val="decimal"/>
      <w:lvlText w:val="%1."/>
      <w:lvlJc w:val="left"/>
      <w:pPr>
        <w:tabs>
          <w:tab w:val="left" w:pos="312"/>
        </w:tabs>
      </w:pPr>
    </w:lvl>
  </w:abstractNum>
  <w:abstractNum w:abstractNumId="6">
    <w:nsid w:val="47BB9875"/>
    <w:multiLevelType w:val="singleLevel"/>
    <w:tmpl w:val="47BB9875"/>
    <w:lvl w:ilvl="0" w:tentative="0">
      <w:start w:val="1"/>
      <w:numFmt w:val="decimal"/>
      <w:pStyle w:val="32"/>
      <w:suff w:val="space"/>
      <w:lvlText w:val="图%1"/>
      <w:lvlJc w:val="left"/>
      <w:pPr>
        <w:tabs>
          <w:tab w:val="left" w:pos="0"/>
        </w:tabs>
      </w:pPr>
      <w:rPr>
        <w:rFonts w:hint="default" w:ascii="Times New Roman" w:hAnsi="Times New Roman" w:eastAsia="宋体" w:cs="宋体"/>
        <w:sz w:val="18"/>
      </w:rPr>
    </w:lvl>
  </w:abstractNum>
  <w:abstractNum w:abstractNumId="7">
    <w:nsid w:val="529F1534"/>
    <w:multiLevelType w:val="singleLevel"/>
    <w:tmpl w:val="529F1534"/>
    <w:lvl w:ilvl="0" w:tentative="0">
      <w:start w:val="1"/>
      <w:numFmt w:val="decimal"/>
      <w:lvlText w:val="%1."/>
      <w:lvlJc w:val="left"/>
      <w:pPr>
        <w:tabs>
          <w:tab w:val="left" w:pos="312"/>
        </w:tabs>
      </w:pPr>
    </w:lvl>
  </w:abstractNum>
  <w:abstractNum w:abstractNumId="8">
    <w:nsid w:val="65A96007"/>
    <w:multiLevelType w:val="singleLevel"/>
    <w:tmpl w:val="65A96007"/>
    <w:lvl w:ilvl="0" w:tentative="0">
      <w:start w:val="1"/>
      <w:numFmt w:val="decimal"/>
      <w:lvlText w:val="%1."/>
      <w:lvlJc w:val="left"/>
      <w:pPr>
        <w:tabs>
          <w:tab w:val="left" w:pos="312"/>
        </w:tabs>
      </w:pPr>
    </w:lvl>
  </w:abstractNum>
  <w:abstractNum w:abstractNumId="9">
    <w:nsid w:val="7478FCA4"/>
    <w:multiLevelType w:val="singleLevel"/>
    <w:tmpl w:val="7478FCA4"/>
    <w:lvl w:ilvl="0" w:tentative="0">
      <w:start w:val="1"/>
      <w:numFmt w:val="decimal"/>
      <w:pStyle w:val="26"/>
      <w:suff w:val="space"/>
      <w:lvlText w:val="表%1"/>
      <w:lvlJc w:val="left"/>
      <w:pPr>
        <w:tabs>
          <w:tab w:val="left" w:pos="0"/>
        </w:tabs>
        <w:ind w:left="454" w:hanging="454"/>
      </w:pPr>
      <w:rPr>
        <w:rFonts w:hint="default" w:ascii="Times New Roman" w:hAnsi="Times New Roman" w:eastAsia="宋体" w:cs="宋体"/>
        <w:sz w:val="21"/>
      </w:rPr>
    </w:lvl>
  </w:abstractNum>
  <w:num w:numId="1">
    <w:abstractNumId w:val="1"/>
  </w:num>
  <w:num w:numId="2">
    <w:abstractNumId w:val="9"/>
  </w:num>
  <w:num w:numId="3">
    <w:abstractNumId w:val="0"/>
  </w:num>
  <w:num w:numId="4">
    <w:abstractNumId w:val="6"/>
  </w:num>
  <w:num w:numId="5">
    <w:abstractNumId w:val="2"/>
  </w:num>
  <w:num w:numId="6">
    <w:abstractNumId w:val="4"/>
  </w:num>
  <w:num w:numId="7">
    <w:abstractNumId w:val="3"/>
  </w:num>
  <w:num w:numId="8">
    <w:abstractNumId w:val="7"/>
  </w:num>
  <w:num w:numId="9">
    <w:abstractNumId w:val="5"/>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evenAndOddHeaders w:val="1"/>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YwNGZiYWFmZDk0YWM2ZWVhN2M0YTFkOTA1ODdjMWEifQ=="/>
  </w:docVars>
  <w:rsids>
    <w:rsidRoot w:val="00172A27"/>
    <w:rsid w:val="016D1607"/>
    <w:rsid w:val="03870C59"/>
    <w:rsid w:val="0530678A"/>
    <w:rsid w:val="055458EA"/>
    <w:rsid w:val="05812B41"/>
    <w:rsid w:val="063C2A27"/>
    <w:rsid w:val="069E423A"/>
    <w:rsid w:val="072F4F4B"/>
    <w:rsid w:val="0774295E"/>
    <w:rsid w:val="07CC2F6B"/>
    <w:rsid w:val="08355A9E"/>
    <w:rsid w:val="08437A19"/>
    <w:rsid w:val="0B093D05"/>
    <w:rsid w:val="0B734C98"/>
    <w:rsid w:val="0D9F77C7"/>
    <w:rsid w:val="0E0F1632"/>
    <w:rsid w:val="0E121D8E"/>
    <w:rsid w:val="0E52151F"/>
    <w:rsid w:val="0E751CC7"/>
    <w:rsid w:val="0E8E7BE4"/>
    <w:rsid w:val="0EBD5EF0"/>
    <w:rsid w:val="0F430E61"/>
    <w:rsid w:val="0F7B1F2F"/>
    <w:rsid w:val="101A7019"/>
    <w:rsid w:val="10463305"/>
    <w:rsid w:val="10822D43"/>
    <w:rsid w:val="1164635D"/>
    <w:rsid w:val="1174359A"/>
    <w:rsid w:val="118B7221"/>
    <w:rsid w:val="11EA5DC8"/>
    <w:rsid w:val="12931F32"/>
    <w:rsid w:val="12BC340B"/>
    <w:rsid w:val="13F422A1"/>
    <w:rsid w:val="14A86F74"/>
    <w:rsid w:val="158A3C94"/>
    <w:rsid w:val="1B99078D"/>
    <w:rsid w:val="1C912B6A"/>
    <w:rsid w:val="1E285DF8"/>
    <w:rsid w:val="1FB91598"/>
    <w:rsid w:val="1FD426AE"/>
    <w:rsid w:val="203B5995"/>
    <w:rsid w:val="205D447F"/>
    <w:rsid w:val="213F01B2"/>
    <w:rsid w:val="22032E8D"/>
    <w:rsid w:val="222B1769"/>
    <w:rsid w:val="22B468A5"/>
    <w:rsid w:val="230C7639"/>
    <w:rsid w:val="238A3FE8"/>
    <w:rsid w:val="24634697"/>
    <w:rsid w:val="25380D99"/>
    <w:rsid w:val="25753EE9"/>
    <w:rsid w:val="28F72F97"/>
    <w:rsid w:val="293E0BC6"/>
    <w:rsid w:val="294449E6"/>
    <w:rsid w:val="29476D78"/>
    <w:rsid w:val="299E171E"/>
    <w:rsid w:val="2A126149"/>
    <w:rsid w:val="2A6C2BED"/>
    <w:rsid w:val="2C33629D"/>
    <w:rsid w:val="2C842721"/>
    <w:rsid w:val="2CC71C05"/>
    <w:rsid w:val="2CC967C5"/>
    <w:rsid w:val="2EC13E2B"/>
    <w:rsid w:val="2FE21A1D"/>
    <w:rsid w:val="306D74E0"/>
    <w:rsid w:val="30B82700"/>
    <w:rsid w:val="30BD34B2"/>
    <w:rsid w:val="311D7312"/>
    <w:rsid w:val="31482F15"/>
    <w:rsid w:val="31483202"/>
    <w:rsid w:val="31891F04"/>
    <w:rsid w:val="31C64BB0"/>
    <w:rsid w:val="31CF6BC1"/>
    <w:rsid w:val="32140715"/>
    <w:rsid w:val="324441C8"/>
    <w:rsid w:val="32681DDE"/>
    <w:rsid w:val="32AC70A5"/>
    <w:rsid w:val="32BC7672"/>
    <w:rsid w:val="34142C4F"/>
    <w:rsid w:val="34874519"/>
    <w:rsid w:val="35B53EAD"/>
    <w:rsid w:val="35BF89FF"/>
    <w:rsid w:val="35C47CDD"/>
    <w:rsid w:val="35EE2C06"/>
    <w:rsid w:val="36406F2D"/>
    <w:rsid w:val="3654168E"/>
    <w:rsid w:val="377C2217"/>
    <w:rsid w:val="38EC55C9"/>
    <w:rsid w:val="39111E53"/>
    <w:rsid w:val="39C3314D"/>
    <w:rsid w:val="39EB140E"/>
    <w:rsid w:val="3B7F4E52"/>
    <w:rsid w:val="3BFB607E"/>
    <w:rsid w:val="3CDE7541"/>
    <w:rsid w:val="3D7F382F"/>
    <w:rsid w:val="3E0E6A9F"/>
    <w:rsid w:val="3E251EC1"/>
    <w:rsid w:val="3FCC4001"/>
    <w:rsid w:val="406D219C"/>
    <w:rsid w:val="40F63E08"/>
    <w:rsid w:val="41322966"/>
    <w:rsid w:val="42672AE3"/>
    <w:rsid w:val="43257C09"/>
    <w:rsid w:val="4337057B"/>
    <w:rsid w:val="433E7700"/>
    <w:rsid w:val="447E0A08"/>
    <w:rsid w:val="46B15877"/>
    <w:rsid w:val="46C202E8"/>
    <w:rsid w:val="47CD163B"/>
    <w:rsid w:val="482D0EBE"/>
    <w:rsid w:val="48320D42"/>
    <w:rsid w:val="48A779B6"/>
    <w:rsid w:val="48FD47D9"/>
    <w:rsid w:val="49060563"/>
    <w:rsid w:val="49660E46"/>
    <w:rsid w:val="499626E6"/>
    <w:rsid w:val="4A632AAF"/>
    <w:rsid w:val="4AD94B37"/>
    <w:rsid w:val="4B570322"/>
    <w:rsid w:val="4BAD77B9"/>
    <w:rsid w:val="4C7A0C69"/>
    <w:rsid w:val="4CA068F4"/>
    <w:rsid w:val="4FD60865"/>
    <w:rsid w:val="4FE60423"/>
    <w:rsid w:val="504A2602"/>
    <w:rsid w:val="50735531"/>
    <w:rsid w:val="51C5066C"/>
    <w:rsid w:val="531059C7"/>
    <w:rsid w:val="53E27924"/>
    <w:rsid w:val="53F71FB7"/>
    <w:rsid w:val="54613836"/>
    <w:rsid w:val="54DC7CC1"/>
    <w:rsid w:val="56531AA7"/>
    <w:rsid w:val="568B06F7"/>
    <w:rsid w:val="5899314F"/>
    <w:rsid w:val="5922193C"/>
    <w:rsid w:val="59AA5F42"/>
    <w:rsid w:val="5A124F02"/>
    <w:rsid w:val="5A422B6B"/>
    <w:rsid w:val="5A757046"/>
    <w:rsid w:val="5ABC5689"/>
    <w:rsid w:val="5E304F6C"/>
    <w:rsid w:val="5E641A3D"/>
    <w:rsid w:val="5E8B2479"/>
    <w:rsid w:val="5F555D83"/>
    <w:rsid w:val="5FD3241A"/>
    <w:rsid w:val="5FDA100E"/>
    <w:rsid w:val="60175568"/>
    <w:rsid w:val="63A177AC"/>
    <w:rsid w:val="63EF138D"/>
    <w:rsid w:val="653914E4"/>
    <w:rsid w:val="671F29FF"/>
    <w:rsid w:val="68AB4C28"/>
    <w:rsid w:val="68C31058"/>
    <w:rsid w:val="68C42938"/>
    <w:rsid w:val="69B96DDD"/>
    <w:rsid w:val="6A2E60C6"/>
    <w:rsid w:val="6AEA599F"/>
    <w:rsid w:val="6AF40B09"/>
    <w:rsid w:val="6B2040E8"/>
    <w:rsid w:val="6B2F5EBA"/>
    <w:rsid w:val="6BDE2736"/>
    <w:rsid w:val="6C6F4534"/>
    <w:rsid w:val="6E664271"/>
    <w:rsid w:val="6F386377"/>
    <w:rsid w:val="6F9475B3"/>
    <w:rsid w:val="724C19BF"/>
    <w:rsid w:val="725D3684"/>
    <w:rsid w:val="72BD7A32"/>
    <w:rsid w:val="73254EA5"/>
    <w:rsid w:val="734B7749"/>
    <w:rsid w:val="75696AA7"/>
    <w:rsid w:val="7614272B"/>
    <w:rsid w:val="76BA0E58"/>
    <w:rsid w:val="76CC46E8"/>
    <w:rsid w:val="7A102B3D"/>
    <w:rsid w:val="7A5C270A"/>
    <w:rsid w:val="7D63792D"/>
    <w:rsid w:val="7F336FF3"/>
    <w:rsid w:val="7FF6458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35"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240" w:lineRule="atLeast"/>
      <w:ind w:firstLine="562" w:firstLineChars="200"/>
      <w:jc w:val="left"/>
    </w:pPr>
    <w:rPr>
      <w:rFonts w:ascii="Times New Roman" w:hAnsi="Times New Roman" w:eastAsia="宋体" w:cstheme="minorBidi"/>
      <w:kern w:val="2"/>
      <w:sz w:val="18"/>
      <w:szCs w:val="24"/>
      <w:lang w:val="en-US" w:eastAsia="zh-CN" w:bidi="ar-SA"/>
    </w:rPr>
  </w:style>
  <w:style w:type="paragraph" w:styleId="2">
    <w:name w:val="heading 1"/>
    <w:basedOn w:val="1"/>
    <w:next w:val="1"/>
    <w:autoRedefine/>
    <w:qFormat/>
    <w:uiPriority w:val="0"/>
    <w:pPr>
      <w:keepNext/>
      <w:keepLines/>
      <w:numPr>
        <w:ilvl w:val="0"/>
        <w:numId w:val="1"/>
      </w:numPr>
      <w:tabs>
        <w:tab w:val="left" w:pos="0"/>
      </w:tabs>
      <w:spacing w:before="30" w:beforeLines="30" w:after="30" w:afterLines="30" w:line="360" w:lineRule="exact"/>
      <w:ind w:left="432" w:hanging="432" w:firstLineChars="0"/>
      <w:jc w:val="left"/>
      <w:outlineLvl w:val="0"/>
    </w:pPr>
    <w:rPr>
      <w:rFonts w:ascii="Times New Roman" w:hAnsi="Times New Roman" w:eastAsia="宋体"/>
      <w:kern w:val="44"/>
      <w:sz w:val="24"/>
      <w:szCs w:val="44"/>
    </w:rPr>
  </w:style>
  <w:style w:type="paragraph" w:styleId="3">
    <w:name w:val="heading 2"/>
    <w:basedOn w:val="1"/>
    <w:next w:val="1"/>
    <w:autoRedefine/>
    <w:unhideWhenUsed/>
    <w:qFormat/>
    <w:uiPriority w:val="0"/>
    <w:pPr>
      <w:keepNext/>
      <w:keepLines/>
      <w:numPr>
        <w:ilvl w:val="1"/>
        <w:numId w:val="1"/>
      </w:numPr>
      <w:tabs>
        <w:tab w:val="left" w:pos="0"/>
      </w:tabs>
      <w:spacing w:beforeLines="0" w:beforeAutospacing="0" w:after="30" w:afterLines="30" w:afterAutospacing="0" w:line="300" w:lineRule="exact"/>
      <w:ind w:left="575" w:hanging="575" w:firstLineChars="0"/>
      <w:jc w:val="left"/>
      <w:outlineLvl w:val="1"/>
    </w:pPr>
    <w:rPr>
      <w:rFonts w:ascii="Times New Roman" w:hAnsi="Times New Roman" w:eastAsia="宋体"/>
      <w:b/>
      <w:sz w:val="21"/>
    </w:rPr>
  </w:style>
  <w:style w:type="paragraph" w:styleId="4">
    <w:name w:val="heading 3"/>
    <w:basedOn w:val="1"/>
    <w:next w:val="1"/>
    <w:autoRedefine/>
    <w:unhideWhenUsed/>
    <w:qFormat/>
    <w:uiPriority w:val="0"/>
    <w:pPr>
      <w:keepNext/>
      <w:numPr>
        <w:ilvl w:val="2"/>
        <w:numId w:val="1"/>
      </w:numPr>
      <w:tabs>
        <w:tab w:val="left" w:pos="420"/>
      </w:tabs>
      <w:ind w:left="720" w:hanging="720" w:firstLineChars="0"/>
      <w:outlineLvl w:val="2"/>
    </w:pPr>
    <w:rPr>
      <w:rFonts w:ascii="Times New Roman" w:hAnsi="Times New Roman" w:eastAsia="宋体" w:cs="Times New Roman"/>
      <w:b/>
    </w:rPr>
  </w:style>
  <w:style w:type="paragraph" w:styleId="5">
    <w:name w:val="heading 4"/>
    <w:basedOn w:val="1"/>
    <w:next w:val="1"/>
    <w:semiHidden/>
    <w:unhideWhenUsed/>
    <w:qFormat/>
    <w:uiPriority w:val="0"/>
    <w:pPr>
      <w:keepNext/>
      <w:keepLines/>
      <w:numPr>
        <w:ilvl w:val="3"/>
        <w:numId w:val="1"/>
      </w:numPr>
      <w:spacing w:before="280" w:beforeLines="0" w:beforeAutospacing="0" w:after="290" w:afterLines="0" w:afterAutospacing="0" w:line="372" w:lineRule="auto"/>
      <w:ind w:left="864" w:hanging="864" w:firstLineChars="0"/>
      <w:outlineLvl w:val="3"/>
    </w:pPr>
    <w:rPr>
      <w:rFonts w:ascii="Arial" w:hAnsi="Arial" w:eastAsia="黑体"/>
      <w:b/>
      <w:sz w:val="28"/>
    </w:rPr>
  </w:style>
  <w:style w:type="paragraph" w:styleId="6">
    <w:name w:val="heading 5"/>
    <w:basedOn w:val="1"/>
    <w:next w:val="1"/>
    <w:semiHidden/>
    <w:unhideWhenUsed/>
    <w:qFormat/>
    <w:uiPriority w:val="0"/>
    <w:pPr>
      <w:keepNext/>
      <w:keepLines/>
      <w:numPr>
        <w:ilvl w:val="4"/>
        <w:numId w:val="1"/>
      </w:numPr>
      <w:spacing w:before="280" w:beforeLines="0" w:beforeAutospacing="0" w:after="290" w:afterLines="0" w:afterAutospacing="0" w:line="372" w:lineRule="auto"/>
      <w:ind w:left="1008" w:hanging="1008" w:firstLineChars="0"/>
      <w:outlineLvl w:val="4"/>
    </w:pPr>
    <w:rPr>
      <w:b/>
      <w:sz w:val="28"/>
    </w:rPr>
  </w:style>
  <w:style w:type="paragraph" w:styleId="7">
    <w:name w:val="heading 6"/>
    <w:basedOn w:val="1"/>
    <w:next w:val="1"/>
    <w:semiHidden/>
    <w:unhideWhenUsed/>
    <w:qFormat/>
    <w:uiPriority w:val="0"/>
    <w:pPr>
      <w:keepNext/>
      <w:keepLines/>
      <w:numPr>
        <w:ilvl w:val="5"/>
        <w:numId w:val="1"/>
      </w:numPr>
      <w:spacing w:before="240" w:beforeLines="0" w:beforeAutospacing="0" w:after="64" w:afterLines="0" w:afterAutospacing="0" w:line="317" w:lineRule="auto"/>
      <w:ind w:left="1151" w:hanging="1151" w:firstLineChars="0"/>
      <w:outlineLvl w:val="5"/>
    </w:pPr>
    <w:rPr>
      <w:rFonts w:ascii="Arial" w:hAnsi="Arial" w:eastAsia="黑体"/>
      <w:b/>
      <w:sz w:val="24"/>
    </w:rPr>
  </w:style>
  <w:style w:type="paragraph" w:styleId="8">
    <w:name w:val="heading 7"/>
    <w:basedOn w:val="1"/>
    <w:next w:val="1"/>
    <w:semiHidden/>
    <w:unhideWhenUsed/>
    <w:qFormat/>
    <w:uiPriority w:val="0"/>
    <w:pPr>
      <w:keepNext/>
      <w:keepLines/>
      <w:numPr>
        <w:ilvl w:val="6"/>
        <w:numId w:val="1"/>
      </w:numPr>
      <w:spacing w:before="240" w:beforeLines="0" w:beforeAutospacing="0" w:after="64" w:afterLines="0" w:afterAutospacing="0" w:line="317" w:lineRule="auto"/>
      <w:ind w:left="1296" w:hanging="1296" w:firstLineChars="0"/>
      <w:outlineLvl w:val="6"/>
    </w:pPr>
    <w:rPr>
      <w:b/>
      <w:sz w:val="24"/>
    </w:rPr>
  </w:style>
  <w:style w:type="paragraph" w:styleId="9">
    <w:name w:val="heading 8"/>
    <w:basedOn w:val="1"/>
    <w:next w:val="1"/>
    <w:semiHidden/>
    <w:unhideWhenUsed/>
    <w:qFormat/>
    <w:uiPriority w:val="0"/>
    <w:pPr>
      <w:keepNext/>
      <w:keepLines/>
      <w:numPr>
        <w:ilvl w:val="7"/>
        <w:numId w:val="1"/>
      </w:numPr>
      <w:spacing w:before="240" w:beforeLines="0" w:beforeAutospacing="0" w:after="64" w:afterLines="0" w:afterAutospacing="0" w:line="317" w:lineRule="auto"/>
      <w:ind w:left="1440" w:hanging="1440" w:firstLineChars="0"/>
      <w:outlineLvl w:val="7"/>
    </w:pPr>
    <w:rPr>
      <w:rFonts w:ascii="Arial" w:hAnsi="Arial" w:eastAsia="黑体"/>
      <w:sz w:val="24"/>
    </w:rPr>
  </w:style>
  <w:style w:type="paragraph" w:styleId="10">
    <w:name w:val="heading 9"/>
    <w:basedOn w:val="1"/>
    <w:next w:val="1"/>
    <w:semiHidden/>
    <w:unhideWhenUsed/>
    <w:qFormat/>
    <w:uiPriority w:val="0"/>
    <w:pPr>
      <w:keepNext/>
      <w:keepLines/>
      <w:numPr>
        <w:ilvl w:val="8"/>
        <w:numId w:val="1"/>
      </w:numPr>
      <w:spacing w:before="240" w:beforeLines="0" w:beforeAutospacing="0" w:after="64" w:afterLines="0" w:afterAutospacing="0" w:line="317" w:lineRule="auto"/>
      <w:ind w:left="1583" w:hanging="1583" w:firstLineChars="0"/>
      <w:outlineLvl w:val="8"/>
    </w:pPr>
    <w:rPr>
      <w:rFonts w:ascii="Arial" w:hAnsi="Arial" w:eastAsia="黑体"/>
      <w:sz w:val="21"/>
    </w:rPr>
  </w:style>
  <w:style w:type="character" w:default="1" w:styleId="22">
    <w:name w:val="Default Paragraph Font"/>
    <w:autoRedefine/>
    <w:semiHidden/>
    <w:qFormat/>
    <w:uiPriority w:val="0"/>
  </w:style>
  <w:style w:type="table" w:default="1" w:styleId="20">
    <w:name w:val="Normal Table"/>
    <w:autoRedefine/>
    <w:semiHidden/>
    <w:qFormat/>
    <w:uiPriority w:val="0"/>
    <w:tblPr>
      <w:tblCellMar>
        <w:top w:w="0" w:type="dxa"/>
        <w:left w:w="108" w:type="dxa"/>
        <w:bottom w:w="0" w:type="dxa"/>
        <w:right w:w="108" w:type="dxa"/>
      </w:tblCellMar>
    </w:tblPr>
  </w:style>
  <w:style w:type="paragraph" w:styleId="11">
    <w:name w:val="caption"/>
    <w:basedOn w:val="1"/>
    <w:next w:val="1"/>
    <w:autoRedefine/>
    <w:semiHidden/>
    <w:unhideWhenUsed/>
    <w:qFormat/>
    <w:uiPriority w:val="35"/>
    <w:rPr>
      <w:rFonts w:ascii="Arial" w:hAnsi="Arial" w:eastAsia="黑体"/>
      <w:sz w:val="20"/>
    </w:rPr>
  </w:style>
  <w:style w:type="paragraph" w:styleId="12">
    <w:name w:val="annotation text"/>
    <w:basedOn w:val="1"/>
    <w:autoRedefine/>
    <w:qFormat/>
    <w:uiPriority w:val="0"/>
    <w:pPr>
      <w:jc w:val="left"/>
    </w:pPr>
  </w:style>
  <w:style w:type="paragraph" w:styleId="13">
    <w:name w:val="Body Text"/>
    <w:basedOn w:val="1"/>
    <w:autoRedefine/>
    <w:qFormat/>
    <w:uiPriority w:val="1"/>
    <w:rPr>
      <w:sz w:val="16"/>
      <w:szCs w:val="16"/>
    </w:rPr>
  </w:style>
  <w:style w:type="paragraph" w:styleId="14">
    <w:name w:val="footer"/>
    <w:basedOn w:val="1"/>
    <w:autoRedefine/>
    <w:qFormat/>
    <w:uiPriority w:val="0"/>
    <w:pPr>
      <w:tabs>
        <w:tab w:val="center" w:pos="4153"/>
        <w:tab w:val="right" w:pos="8306"/>
      </w:tabs>
      <w:snapToGrid w:val="0"/>
      <w:jc w:val="left"/>
    </w:pPr>
    <w:rPr>
      <w:sz w:val="18"/>
    </w:rPr>
  </w:style>
  <w:style w:type="paragraph" w:styleId="1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ind w:firstLine="0" w:firstLineChars="0"/>
      <w:jc w:val="both"/>
      <w:outlineLvl w:val="9"/>
    </w:pPr>
  </w:style>
  <w:style w:type="paragraph" w:styleId="16">
    <w:name w:val="toc 1"/>
    <w:basedOn w:val="1"/>
    <w:next w:val="1"/>
    <w:autoRedefine/>
    <w:unhideWhenUsed/>
    <w:qFormat/>
    <w:uiPriority w:val="39"/>
    <w:pPr>
      <w:widowControl/>
      <w:tabs>
        <w:tab w:val="right" w:leader="dot" w:pos="6680"/>
      </w:tabs>
      <w:spacing w:line="240" w:lineRule="auto"/>
      <w:ind w:firstLine="0" w:firstLineChars="0"/>
      <w:jc w:val="left"/>
    </w:pPr>
    <w:rPr>
      <w:rFonts w:ascii="Times New Roman" w:hAnsi="Times New Roman" w:eastAsia="宋体" w:cs="Times New Roman"/>
      <w:kern w:val="0"/>
      <w:szCs w:val="20"/>
    </w:rPr>
  </w:style>
  <w:style w:type="paragraph" w:styleId="17">
    <w:name w:val="toc 2"/>
    <w:basedOn w:val="1"/>
    <w:next w:val="1"/>
    <w:autoRedefine/>
    <w:qFormat/>
    <w:uiPriority w:val="0"/>
    <w:pPr>
      <w:spacing w:line="240" w:lineRule="auto"/>
      <w:ind w:left="420" w:leftChars="200" w:firstLine="0" w:firstLineChars="0"/>
    </w:pPr>
    <w:rPr>
      <w:rFonts w:ascii="Times New Roman" w:hAnsi="Times New Roman" w:eastAsia="宋体"/>
    </w:rPr>
  </w:style>
  <w:style w:type="paragraph" w:styleId="18">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19">
    <w:name w:val="Title"/>
    <w:basedOn w:val="1"/>
    <w:next w:val="1"/>
    <w:autoRedefine/>
    <w:qFormat/>
    <w:uiPriority w:val="10"/>
    <w:pPr>
      <w:spacing w:before="240" w:after="60"/>
      <w:jc w:val="center"/>
      <w:outlineLvl w:val="0"/>
    </w:pPr>
    <w:rPr>
      <w:rFonts w:eastAsia="宋体" w:asciiTheme="majorHAnsi" w:hAnsiTheme="majorHAnsi" w:cstheme="majorBidi"/>
      <w:b/>
      <w:bCs/>
      <w:sz w:val="32"/>
      <w:szCs w:val="32"/>
    </w:rPr>
  </w:style>
  <w:style w:type="table" w:styleId="21">
    <w:name w:val="Table Grid"/>
    <w:basedOn w:val="20"/>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0"/>
    <w:rPr>
      <w:b/>
    </w:rPr>
  </w:style>
  <w:style w:type="character" w:styleId="24">
    <w:name w:val="Hyperlink"/>
    <w:basedOn w:val="22"/>
    <w:autoRedefine/>
    <w:qFormat/>
    <w:uiPriority w:val="0"/>
    <w:rPr>
      <w:color w:val="0000FF"/>
      <w:u w:val="single"/>
    </w:rPr>
  </w:style>
  <w:style w:type="character" w:customStyle="1" w:styleId="25">
    <w:name w:val="A5 图号"/>
    <w:basedOn w:val="22"/>
    <w:autoRedefine/>
    <w:qFormat/>
    <w:uiPriority w:val="19"/>
    <w:rPr>
      <w:rFonts w:ascii="Times New Roman" w:hAnsi="Times New Roman" w:eastAsia="宋体" w:cs="Times New Roman"/>
      <w:i/>
      <w:iCs/>
      <w:color w:val="808080"/>
      <w:szCs w:val="22"/>
      <w:lang w:eastAsia="zh-CN"/>
    </w:rPr>
  </w:style>
  <w:style w:type="paragraph" w:customStyle="1" w:styleId="26">
    <w:name w:val="A5 表的序号"/>
    <w:basedOn w:val="1"/>
    <w:link w:val="27"/>
    <w:autoRedefine/>
    <w:qFormat/>
    <w:uiPriority w:val="0"/>
    <w:pPr>
      <w:numPr>
        <w:ilvl w:val="0"/>
        <w:numId w:val="2"/>
      </w:numPr>
      <w:tabs>
        <w:tab w:val="left" w:pos="420"/>
        <w:tab w:val="clear" w:pos="0"/>
      </w:tabs>
      <w:snapToGrid w:val="0"/>
      <w:spacing w:before="1" w:beforeLines="1" w:line="360" w:lineRule="exact"/>
      <w:ind w:left="6" w:firstLine="0" w:firstLineChars="0"/>
      <w:jc w:val="center"/>
      <w:outlineLvl w:val="9"/>
    </w:pPr>
    <w:rPr>
      <w:rFonts w:ascii="Times New Roman" w:hAnsi="Times New Roman" w:eastAsia="宋体" w:cs="经典黑体简"/>
      <w:snapToGrid w:val="0"/>
      <w:sz w:val="21"/>
    </w:rPr>
  </w:style>
  <w:style w:type="character" w:customStyle="1" w:styleId="27">
    <w:name w:val="样式4 Char"/>
    <w:link w:val="26"/>
    <w:autoRedefine/>
    <w:qFormat/>
    <w:uiPriority w:val="0"/>
    <w:rPr>
      <w:rFonts w:ascii="Times New Roman" w:hAnsi="Times New Roman" w:eastAsia="宋体" w:cs="经典黑体简"/>
      <w:snapToGrid w:val="0"/>
      <w:sz w:val="21"/>
    </w:rPr>
  </w:style>
  <w:style w:type="paragraph" w:customStyle="1" w:styleId="28">
    <w:name w:val="顶格"/>
    <w:basedOn w:val="1"/>
    <w:next w:val="1"/>
    <w:autoRedefine/>
    <w:qFormat/>
    <w:uiPriority w:val="0"/>
    <w:pPr>
      <w:ind w:firstLine="0" w:firstLineChars="0"/>
    </w:pPr>
  </w:style>
  <w:style w:type="paragraph" w:customStyle="1" w:styleId="29">
    <w:name w:val="zhengwen"/>
    <w:basedOn w:val="30"/>
    <w:next w:val="1"/>
    <w:autoRedefine/>
    <w:qFormat/>
    <w:uiPriority w:val="0"/>
    <w:pPr>
      <w:spacing w:after="0" w:line="360" w:lineRule="exact"/>
      <w:ind w:firstLine="200"/>
    </w:pPr>
    <w:rPr>
      <w:rFonts w:eastAsia="宋体" w:cs="Times New Roman"/>
      <w:szCs w:val="24"/>
    </w:rPr>
  </w:style>
  <w:style w:type="paragraph" w:customStyle="1" w:styleId="30">
    <w:name w:val="正文主体"/>
    <w:basedOn w:val="1"/>
    <w:autoRedefine/>
    <w:qFormat/>
    <w:uiPriority w:val="0"/>
    <w:pPr>
      <w:spacing w:after="60" w:line="264" w:lineRule="auto"/>
      <w:ind w:firstLine="400"/>
    </w:pPr>
  </w:style>
  <w:style w:type="paragraph" w:customStyle="1" w:styleId="31">
    <w:name w:val="A7 表序"/>
    <w:autoRedefine/>
    <w:unhideWhenUsed/>
    <w:qFormat/>
    <w:uiPriority w:val="99"/>
    <w:pPr>
      <w:widowControl w:val="0"/>
      <w:numPr>
        <w:ilvl w:val="0"/>
        <w:numId w:val="3"/>
      </w:numPr>
      <w:autoSpaceDE w:val="0"/>
      <w:autoSpaceDN w:val="0"/>
      <w:adjustRightInd w:val="0"/>
      <w:spacing w:beforeLines="0" w:afterLines="0" w:line="240" w:lineRule="exact"/>
      <w:jc w:val="center"/>
    </w:pPr>
    <w:rPr>
      <w:rFonts w:hint="eastAsia" w:ascii="Times New Roman" w:hAnsi="Times New Roman" w:eastAsia="宋体" w:cs="Times New Roman"/>
      <w:color w:val="000000"/>
      <w:sz w:val="15"/>
      <w:szCs w:val="24"/>
    </w:rPr>
  </w:style>
  <w:style w:type="paragraph" w:customStyle="1" w:styleId="32">
    <w:name w:val="A7 图号"/>
    <w:basedOn w:val="1"/>
    <w:autoRedefine/>
    <w:qFormat/>
    <w:uiPriority w:val="0"/>
    <w:pPr>
      <w:widowControl w:val="0"/>
      <w:numPr>
        <w:ilvl w:val="0"/>
        <w:numId w:val="4"/>
      </w:numPr>
      <w:shd w:val="clear" w:color="auto" w:fill="auto"/>
      <w:spacing w:line="240" w:lineRule="exact"/>
      <w:ind w:firstLine="0" w:firstLineChars="0"/>
      <w:jc w:val="center"/>
    </w:pPr>
    <w:rPr>
      <w:rFonts w:ascii="Times New Roman" w:hAnsi="Times New Roman" w:cs="宋体"/>
      <w:szCs w:val="36"/>
      <w:u w:val="none"/>
      <w:shd w:val="clear" w:color="auto" w:fill="auto"/>
      <w:lang w:val="zh-TW" w:eastAsia="zh-TW" w:bidi="zh-TW"/>
    </w:rPr>
  </w:style>
  <w:style w:type="paragraph" w:customStyle="1" w:styleId="33">
    <w:name w:val="Table Text"/>
    <w:basedOn w:val="1"/>
    <w:autoRedefine/>
    <w:semiHidden/>
    <w:qFormat/>
    <w:uiPriority w:val="0"/>
    <w:rPr>
      <w:rFonts w:ascii="宋体" w:hAnsi="宋体" w:eastAsia="宋体" w:cs="宋体"/>
      <w:sz w:val="18"/>
      <w:szCs w:val="18"/>
      <w:lang w:val="en-US" w:eastAsia="en-US" w:bidi="ar-SA"/>
    </w:rPr>
  </w:style>
  <w:style w:type="table" w:customStyle="1" w:styleId="34">
    <w:name w:val="Table Normal"/>
    <w:autoRedefine/>
    <w:semiHidden/>
    <w:unhideWhenUsed/>
    <w:qFormat/>
    <w:uiPriority w:val="0"/>
    <w:tblPr>
      <w:tblCellMar>
        <w:top w:w="0" w:type="dxa"/>
        <w:left w:w="0" w:type="dxa"/>
        <w:bottom w:w="0" w:type="dxa"/>
        <w:right w:w="0" w:type="dxa"/>
      </w:tblCellMar>
    </w:tblPr>
  </w:style>
  <w:style w:type="paragraph" w:customStyle="1" w:styleId="35">
    <w:name w:val="正文2"/>
    <w:basedOn w:val="1"/>
    <w:autoRedefine/>
    <w:qFormat/>
    <w:uiPriority w:val="0"/>
    <w:pPr>
      <w:spacing w:line="360" w:lineRule="auto"/>
      <w:ind w:firstLine="480"/>
    </w:pPr>
    <w:rPr>
      <w:sz w:val="24"/>
      <w:szCs w:val="24"/>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header" Target="header1.xml"/><Relationship Id="rId7" Type="http://schemas.openxmlformats.org/officeDocument/2006/relationships/footer" Target="footer3.xml"/><Relationship Id="rId65" Type="http://schemas.openxmlformats.org/officeDocument/2006/relationships/fontTable" Target="fontTable.xml"/><Relationship Id="rId64" Type="http://schemas.openxmlformats.org/officeDocument/2006/relationships/numbering" Target="numbering.xml"/><Relationship Id="rId63" Type="http://schemas.openxmlformats.org/officeDocument/2006/relationships/customXml" Target="../customXml/item1.xml"/><Relationship Id="rId62" Type="http://schemas.openxmlformats.org/officeDocument/2006/relationships/image" Target="media/image22.jpeg"/><Relationship Id="rId61" Type="http://schemas.openxmlformats.org/officeDocument/2006/relationships/image" Target="media/image21.png"/><Relationship Id="rId60" Type="http://schemas.openxmlformats.org/officeDocument/2006/relationships/image" Target="media/image20.png"/><Relationship Id="rId6" Type="http://schemas.openxmlformats.org/officeDocument/2006/relationships/footer" Target="footer2.xml"/><Relationship Id="rId59" Type="http://schemas.openxmlformats.org/officeDocument/2006/relationships/image" Target="media/image19.png"/><Relationship Id="rId58" Type="http://schemas.openxmlformats.org/officeDocument/2006/relationships/image" Target="media/image18.png"/><Relationship Id="rId57" Type="http://schemas.openxmlformats.org/officeDocument/2006/relationships/image" Target="media/image17.png"/><Relationship Id="rId56" Type="http://schemas.openxmlformats.org/officeDocument/2006/relationships/image" Target="media/image16.png"/><Relationship Id="rId55" Type="http://schemas.openxmlformats.org/officeDocument/2006/relationships/image" Target="media/image15.png"/><Relationship Id="rId54" Type="http://schemas.openxmlformats.org/officeDocument/2006/relationships/image" Target="media/image14.png"/><Relationship Id="rId53" Type="http://schemas.openxmlformats.org/officeDocument/2006/relationships/image" Target="media/image13.png"/><Relationship Id="rId52" Type="http://schemas.openxmlformats.org/officeDocument/2006/relationships/image" Target="media/image12.jpeg"/><Relationship Id="rId51" Type="http://schemas.openxmlformats.org/officeDocument/2006/relationships/image" Target="media/image11.png"/><Relationship Id="rId50" Type="http://schemas.openxmlformats.org/officeDocument/2006/relationships/image" Target="media/image10.png"/><Relationship Id="rId5" Type="http://schemas.openxmlformats.org/officeDocument/2006/relationships/footer" Target="footer1.xml"/><Relationship Id="rId49" Type="http://schemas.openxmlformats.org/officeDocument/2006/relationships/image" Target="media/image9.png"/><Relationship Id="rId48" Type="http://schemas.openxmlformats.org/officeDocument/2006/relationships/image" Target="media/image8.png"/><Relationship Id="rId47" Type="http://schemas.openxmlformats.org/officeDocument/2006/relationships/image" Target="media/image7.png"/><Relationship Id="rId46" Type="http://schemas.openxmlformats.org/officeDocument/2006/relationships/image" Target="media/image6.png"/><Relationship Id="rId45" Type="http://schemas.openxmlformats.org/officeDocument/2006/relationships/image" Target="media/image5.png"/><Relationship Id="rId44" Type="http://schemas.openxmlformats.org/officeDocument/2006/relationships/image" Target="media/image4.png"/><Relationship Id="rId43" Type="http://schemas.openxmlformats.org/officeDocument/2006/relationships/image" Target="media/image3.png"/><Relationship Id="rId42" Type="http://schemas.openxmlformats.org/officeDocument/2006/relationships/image" Target="media/image2.png"/><Relationship Id="rId41" Type="http://schemas.openxmlformats.org/officeDocument/2006/relationships/image" Target="media/image1.png"/><Relationship Id="rId40" Type="http://schemas.openxmlformats.org/officeDocument/2006/relationships/theme" Target="theme/theme1.xml"/><Relationship Id="rId4" Type="http://schemas.openxmlformats.org/officeDocument/2006/relationships/endnotes" Target="endnotes.xml"/><Relationship Id="rId39" Type="http://schemas.openxmlformats.org/officeDocument/2006/relationships/footer" Target="footer12.xml"/><Relationship Id="rId38" Type="http://schemas.openxmlformats.org/officeDocument/2006/relationships/footer" Target="footer11.xml"/><Relationship Id="rId37" Type="http://schemas.openxmlformats.org/officeDocument/2006/relationships/header" Target="header23.xml"/><Relationship Id="rId36" Type="http://schemas.openxmlformats.org/officeDocument/2006/relationships/header" Target="header22.xml"/><Relationship Id="rId35" Type="http://schemas.openxmlformats.org/officeDocument/2006/relationships/header" Target="header21.xml"/><Relationship Id="rId34" Type="http://schemas.openxmlformats.org/officeDocument/2006/relationships/header" Target="header20.xml"/><Relationship Id="rId33" Type="http://schemas.openxmlformats.org/officeDocument/2006/relationships/header" Target="header19.xml"/><Relationship Id="rId32" Type="http://schemas.openxmlformats.org/officeDocument/2006/relationships/header" Target="header18.xml"/><Relationship Id="rId31" Type="http://schemas.openxmlformats.org/officeDocument/2006/relationships/header" Target="header17.xml"/><Relationship Id="rId30" Type="http://schemas.openxmlformats.org/officeDocument/2006/relationships/header" Target="header16.xml"/><Relationship Id="rId3" Type="http://schemas.openxmlformats.org/officeDocument/2006/relationships/footnotes" Target="footnotes.xml"/><Relationship Id="rId29" Type="http://schemas.openxmlformats.org/officeDocument/2006/relationships/header" Target="header15.xml"/><Relationship Id="rId28" Type="http://schemas.openxmlformats.org/officeDocument/2006/relationships/header" Target="header14.xml"/><Relationship Id="rId27" Type="http://schemas.openxmlformats.org/officeDocument/2006/relationships/footer" Target="footer10.xml"/><Relationship Id="rId26" Type="http://schemas.openxmlformats.org/officeDocument/2006/relationships/footer" Target="footer9.xml"/><Relationship Id="rId25" Type="http://schemas.openxmlformats.org/officeDocument/2006/relationships/header" Target="header13.xml"/><Relationship Id="rId24" Type="http://schemas.openxmlformats.org/officeDocument/2006/relationships/header" Target="header12.xml"/><Relationship Id="rId23" Type="http://schemas.openxmlformats.org/officeDocument/2006/relationships/header" Target="header11.xml"/><Relationship Id="rId22" Type="http://schemas.openxmlformats.org/officeDocument/2006/relationships/footer" Target="footer8.xml"/><Relationship Id="rId21" Type="http://schemas.openxmlformats.org/officeDocument/2006/relationships/footer" Target="footer7.xml"/><Relationship Id="rId20" Type="http://schemas.openxmlformats.org/officeDocument/2006/relationships/header" Target="header10.xml"/><Relationship Id="rId2" Type="http://schemas.openxmlformats.org/officeDocument/2006/relationships/settings" Target="settings.xml"/><Relationship Id="rId19" Type="http://schemas.openxmlformats.org/officeDocument/2006/relationships/header" Target="header9.xml"/><Relationship Id="rId18" Type="http://schemas.openxmlformats.org/officeDocument/2006/relationships/header" Target="header8.xml"/><Relationship Id="rId17" Type="http://schemas.openxmlformats.org/officeDocument/2006/relationships/header" Target="header7.xml"/><Relationship Id="rId16" Type="http://schemas.openxmlformats.org/officeDocument/2006/relationships/header" Target="header6.xml"/><Relationship Id="rId15" Type="http://schemas.openxmlformats.org/officeDocument/2006/relationships/header" Target="header5.xml"/><Relationship Id="rId14" Type="http://schemas.openxmlformats.org/officeDocument/2006/relationships/header" Target="header4.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30</Pages>
  <Words>2388</Words>
  <Characters>2941</Characters>
  <Lines>0</Lines>
  <Paragraphs>0</Paragraphs>
  <TotalTime>959</TotalTime>
  <ScaleCrop>false</ScaleCrop>
  <LinksUpToDate>false</LinksUpToDate>
  <CharactersWithSpaces>3084</CharactersWithSpaces>
  <Application>WPS Office WWO_feishu_20241028185521-3ecd29d096</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2024-01-15T15:10:00Z</dcterms:created>
  <dc:creator>JGX</dc:creator>
  <cp:lastModifiedBy>辰</cp:lastModifiedBy>
  <dcterms:modified xsi:type="dcterms:W3CDTF">2026-02-11T11:25:09Z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268E4A1A81F7D94C95F68B6951625344_43</vt:lpwstr>
  </property>
  <property fmtid="{D5CDD505-2E9C-101B-9397-08002B2CF9AE}" pid="4" name="KSOTemplateDocerSaveRecord">
    <vt:lpwstr>eyJoZGlkIjoiOTYwNGZiYWFmZDk0YWM2ZWVhN2M0YTFkOTA1ODdjMWEiLCJ1c2VySWQiOiI3MTU2MTUxODEifQ==</vt:lpwstr>
  </property>
</Properties>
</file>