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DEB22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Chars="0" w:firstLine="0" w:firstLineChars="0"/>
        <w:jc w:val="both"/>
        <w:textAlignment w:val="auto"/>
        <w:rPr>
          <w:rFonts w:hint="default"/>
          <w:position w:val="-1"/>
          <w:sz w:val="3"/>
          <w:szCs w:val="24"/>
        </w:rPr>
      </w:pP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2309495</wp:posOffset>
            </wp:positionH>
            <wp:positionV relativeFrom="paragraph">
              <wp:posOffset>-346075</wp:posOffset>
            </wp:positionV>
            <wp:extent cx="720090" cy="247015"/>
            <wp:effectExtent l="0" t="0" r="3810" b="635"/>
            <wp:wrapNone/>
            <wp:docPr id="53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-295910</wp:posOffset>
                </wp:positionV>
                <wp:extent cx="1636395" cy="187325"/>
                <wp:effectExtent l="0" t="0" r="1905" b="317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6395" cy="18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C298DB7"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1626"/>
                              </w:tabs>
                              <w:kinsoku w:val="0"/>
                              <w:wordWrap/>
                              <w:overflowPunct w:val="0"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8"/>
                              <w:ind w:firstLine="0" w:firstLineChars="0"/>
                              <w:textAlignment w:val="auto"/>
                              <w:rPr>
                                <w:rFonts w:hint="default" w:eastAsia="宋体"/>
                                <w:color w:val="0070C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Times New Roman"/>
                                <w:b/>
                                <w:color w:val="0070C0"/>
                                <w:spacing w:val="-4"/>
                                <w:sz w:val="24"/>
                                <w:szCs w:val="22"/>
                                <w:lang w:val="en-US" w:eastAsia="zh-CN"/>
                              </w:rPr>
                              <w:t xml:space="preserve">User </w:t>
                            </w:r>
                            <w:r>
                              <w:rPr>
                                <w:rFonts w:hint="default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hint="eastAsia" w:ascii="Arial" w:hAnsi="Arial"/>
                                <w:b/>
                                <w:color w:val="0070C0"/>
                                <w:spacing w:val="-3"/>
                                <w:sz w:val="24"/>
                                <w:szCs w:val="22"/>
                                <w:lang w:val="en-US" w:eastAsia="zh-CN"/>
                              </w:rPr>
                              <w:t>anual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2pt;margin-top:-23.3pt;height:14.75pt;width:128.85pt;z-index:251662336;mso-width-relative:page;mso-height-relative:page;" fillcolor="#FFFFFF" filled="t" stroked="f" coordsize="21600,21600" o:gfxdata="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qXHil9cAAAAJAQAADwAAAAAAAAABACAAAAAiAAAA&#10;ZHJzL2Rvd25yZXYueG1sUEsBAhQAFAAAAAgAh07iQHiBe/HPAQAAmw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C298DB7"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1626"/>
                        </w:tabs>
                        <w:kinsoku w:val="0"/>
                        <w:wordWrap/>
                        <w:overflowPunct w:val="0"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8"/>
                        <w:ind w:firstLine="0" w:firstLineChars="0"/>
                        <w:textAlignment w:val="auto"/>
                        <w:rPr>
                          <w:rFonts w:hint="default" w:eastAsia="宋体"/>
                          <w:color w:val="0070C0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Times New Roman"/>
                          <w:b/>
                          <w:color w:val="0070C0"/>
                          <w:spacing w:val="-4"/>
                          <w:sz w:val="24"/>
                          <w:szCs w:val="22"/>
                          <w:lang w:val="en-US" w:eastAsia="zh-CN"/>
                        </w:rPr>
                        <w:t xml:space="preserve">User </w:t>
                      </w:r>
                      <w:r>
                        <w:rPr>
                          <w:rFonts w:hint="default" w:ascii="Arial" w:hAnsi="Arial"/>
                          <w:b/>
                          <w:color w:val="0070C0"/>
                          <w:spacing w:val="-3"/>
                          <w:sz w:val="24"/>
                          <w:szCs w:val="22"/>
                        </w:rPr>
                        <w:t>M</w:t>
                      </w:r>
                      <w:r>
                        <w:rPr>
                          <w:rFonts w:hint="eastAsia" w:ascii="Arial" w:hAnsi="Arial"/>
                          <w:b/>
                          <w:color w:val="0070C0"/>
                          <w:spacing w:val="-3"/>
                          <w:sz w:val="24"/>
                          <w:szCs w:val="22"/>
                          <w:lang w:val="en-US" w:eastAsia="zh-CN"/>
                        </w:rPr>
                        <w:t>anual</w:t>
                      </w:r>
                    </w:p>
                  </w:txbxContent>
                </v:textbox>
              </v:shape>
            </w:pict>
          </mc:Fallback>
        </mc:AlternateContent>
      </w:r>
    </w:p>
    <w:p w14:paraId="78F8785A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625" w:beforeLines="200" w:after="0" w:afterLines="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bookmarkStart w:id="0" w:name="_Toc9962"/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户外温湿度变送器</w:t>
      </w:r>
      <w:bookmarkEnd w:id="0"/>
    </w:p>
    <w:p w14:paraId="3A831444">
      <w:pPr>
        <w:rPr>
          <w:rFonts w:hint="default"/>
          <w:lang w:val="en-US" w:eastAsia="zh-CN"/>
        </w:rPr>
      </w:pPr>
    </w:p>
    <w:p w14:paraId="2DDF9839">
      <w:pPr>
        <w:pStyle w:val="7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spacing w:before="313" w:beforeLines="100" w:line="360" w:lineRule="exact"/>
        <w:ind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-7"/>
          <w:sz w:val="32"/>
          <w:szCs w:val="18"/>
          <w:lang w:val="en-US" w:eastAsia="zh-CN"/>
        </w:rPr>
        <w:t>WE-T115使用说明书</w:t>
      </w:r>
    </w:p>
    <w:p w14:paraId="6FD76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eastAsia" w:eastAsia="宋体"/>
          <w:lang w:eastAsia="zh-CN"/>
        </w:rPr>
      </w:pPr>
    </w:p>
    <w:p w14:paraId="31A2A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51150" cy="1391285"/>
            <wp:effectExtent l="0" t="0" r="6350" b="1841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9488EC4">
      <w:pPr>
        <w:ind w:left="0" w:leftChars="0" w:firstLine="0" w:firstLineChars="0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513080</wp:posOffset>
                </wp:positionH>
                <wp:positionV relativeFrom="paragraph">
                  <wp:posOffset>6756400</wp:posOffset>
                </wp:positionV>
                <wp:extent cx="4260215" cy="220980"/>
                <wp:effectExtent l="0" t="0" r="6985" b="762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951B2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</w:rPr>
                              <w:t>杭州美仪自动化有限公司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20"/>
                                <w:szCs w:val="24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-SUP-MP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-C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/ULS</w:t>
                            </w:r>
                            <w:r>
                              <w:rPr>
                                <w:rFonts w:hint="default" w:ascii="Arial" w:hAnsi="Arial" w:cs="Arial"/>
                                <w:szCs w:val="18"/>
                                <w:lang w:val="en-US" w:eastAsia="zh-CN"/>
                              </w:rPr>
                              <w:t>-B</w:t>
                            </w:r>
                            <w:r>
                              <w:rPr>
                                <w:rFonts w:hint="default" w:ascii="Arial" w:hAnsi="Arial" w:eastAsia="宋体" w:cs="Arial"/>
                                <w:szCs w:val="18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 w:ascii="Arial" w:hAnsi="Arial" w:eastAsia="宋体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CN</w:t>
                            </w:r>
                            <w:r>
                              <w:rPr>
                                <w:rFonts w:hint="default" w:ascii="Arial" w:hAnsi="Arial" w:cs="Arial"/>
                                <w:bCs/>
                                <w:caps w:val="0"/>
                                <w:kern w:val="2"/>
                                <w:sz w:val="21"/>
                                <w:szCs w:val="21"/>
                                <w:lang w:val="en-US" w:eastAsia="zh-CN" w:bidi="ar-SA"/>
                              </w:rPr>
                              <w:t>5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.4pt;margin-top:532pt;height:17.4pt;width:335.45pt;z-index:251663360;mso-width-relative:page;mso-height-relative:page;" fillcolor="#FFFFFF" filled="t" stroked="f" coordsize="21600,21600" o:gfxdata="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y9HbC2QAAAAwBAAAPAAAAAAAAAAEA&#10;IAAAACIAAABkcnMvZG93bnJldi54bWxQSwECFAAUAAAACACHTuJAafKe89UBAACjAwAADgAAAAAA&#10;AAABACAAAAAo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0951B2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</w:rPr>
                        <w:t>杭州美仪自动化有限公司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20"/>
                          <w:szCs w:val="24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S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-SUP-MP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-C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/ULS</w:t>
                      </w:r>
                      <w:r>
                        <w:rPr>
                          <w:rFonts w:hint="default" w:ascii="Arial" w:hAnsi="Arial" w:cs="Arial"/>
                          <w:szCs w:val="18"/>
                          <w:lang w:val="en-US" w:eastAsia="zh-CN"/>
                        </w:rPr>
                        <w:t>-B</w:t>
                      </w:r>
                      <w:r>
                        <w:rPr>
                          <w:rFonts w:hint="default" w:ascii="Arial" w:hAnsi="Arial" w:eastAsia="宋体" w:cs="Arial"/>
                          <w:szCs w:val="18"/>
                          <w:lang w:val="en-US" w:eastAsia="zh-CN"/>
                        </w:rPr>
                        <w:t>-</w:t>
                      </w:r>
                      <w:r>
                        <w:rPr>
                          <w:rFonts w:hint="default" w:ascii="Arial" w:hAnsi="Arial" w:eastAsia="宋体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CN</w:t>
                      </w:r>
                      <w:r>
                        <w:rPr>
                          <w:rFonts w:hint="default" w:ascii="Arial" w:hAnsi="Arial" w:cs="Arial"/>
                          <w:bCs/>
                          <w:caps w:val="0"/>
                          <w:kern w:val="2"/>
                          <w:sz w:val="21"/>
                          <w:szCs w:val="21"/>
                          <w:lang w:val="en-US" w:eastAsia="zh-CN" w:bidi="ar-S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2204BE40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default"/>
          <w:position w:val="-1"/>
          <w:sz w:val="3"/>
          <w:szCs w:val="24"/>
        </w:rPr>
        <w:sectPr>
          <w:headerReference r:id="rId5" w:type="first"/>
          <w:footerReference r:id="rId7" w:type="first"/>
          <w:footerReference r:id="rId6" w:type="default"/>
          <w:type w:val="continuous"/>
          <w:pgSz w:w="5952" w:h="8390"/>
          <w:pgMar w:top="850" w:right="567" w:bottom="850" w:left="567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titlePg/>
          <w:docGrid w:type="lines" w:linePitch="312" w:charSpace="0"/>
        </w:sectPr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ragraph">
                  <wp:posOffset>608330</wp:posOffset>
                </wp:positionV>
                <wp:extent cx="2981960" cy="274955"/>
                <wp:effectExtent l="0" t="0" r="8890" b="10795"/>
                <wp:wrapNone/>
                <wp:docPr id="15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96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D8F08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18"/>
                              </w:rPr>
                              <w:t>U-</w:t>
                            </w:r>
                            <w:r>
                              <w:rPr>
                                <w:rFonts w:hint="eastAsia" w:cs="Times New Roman"/>
                                <w:szCs w:val="18"/>
                                <w:lang w:val="en-US" w:eastAsia="zh-CN"/>
                              </w:rPr>
                              <w:t>WE-T115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Cs w:val="18"/>
                                <w:highlight w:val="none"/>
                              </w:rPr>
                              <w:t>-CN</w:t>
                            </w:r>
                            <w:r>
                              <w:rPr>
                                <w:rFonts w:hint="eastAsia" w:eastAsia="宋体" w:cs="Times New Roman"/>
                                <w:szCs w:val="18"/>
                                <w:highlight w:val="none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6.05pt;margin-top:47.9pt;height:21.65pt;width:234.8pt;z-index:251664384;mso-width-relative:page;mso-height-relative:page;" fillcolor="#FFFFFF" filled="t" stroked="f" coordsize="21600,21600" o:gfxdata="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49cx1gAAAAkBAAAPAAAAAAAAAAEAIAAA&#10;ACIAAABkcnMvZG93bnJldi54bWxQSwECFAAUAAAACACHTuJAFMvXWdUBAACjAwAADgAAAAAAAAAB&#10;ACAAAAAlAQAAZHJzL2Uyb0RvYy54bWxQSwUGAAAAAAYABgBZAQAAbA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1D8F08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lef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18"/>
                        </w:rPr>
                        <w:t>U-</w:t>
                      </w:r>
                      <w:r>
                        <w:rPr>
                          <w:rFonts w:hint="eastAsia" w:cs="Times New Roman"/>
                          <w:szCs w:val="18"/>
                          <w:lang w:val="en-US" w:eastAsia="zh-CN"/>
                        </w:rPr>
                        <w:t>WE-T115</w:t>
                      </w:r>
                      <w:r>
                        <w:rPr>
                          <w:rFonts w:ascii="Times New Roman" w:hAnsi="Times New Roman" w:eastAsia="宋体" w:cs="Times New Roman"/>
                          <w:szCs w:val="18"/>
                          <w:highlight w:val="none"/>
                        </w:rPr>
                        <w:t>-CN</w:t>
                      </w:r>
                      <w:r>
                        <w:rPr>
                          <w:rFonts w:hint="eastAsia" w:eastAsia="宋体" w:cs="Times New Roman"/>
                          <w:szCs w:val="18"/>
                          <w:highlight w:val="none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571B0FE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ascii="Times New Roman" w:hAnsi="Times New Roman" w:eastAsia="宋体" w:cs="Times New Roman"/>
          <w:b/>
          <w:bCs/>
          <w:sz w:val="21"/>
          <w:szCs w:val="21"/>
        </w:rPr>
      </w:pPr>
      <w:bookmarkStart w:id="1" w:name="_Toc21437"/>
      <w:bookmarkStart w:id="2" w:name="_Toc7003"/>
      <w:bookmarkStart w:id="3" w:name="_Toc15930"/>
      <w:bookmarkStart w:id="4" w:name="_Toc29143"/>
      <w:bookmarkStart w:id="5" w:name="_Toc7640"/>
      <w:bookmarkStart w:id="6" w:name="_Toc30858"/>
      <w:bookmarkStart w:id="7" w:name="_Toc17598"/>
      <w:bookmarkStart w:id="8" w:name="_Toc12294"/>
      <w:bookmarkStart w:id="9" w:name="_Toc29297"/>
      <w:bookmarkStart w:id="10" w:name="_Toc5895"/>
      <w:bookmarkStart w:id="11" w:name="_Toc2326"/>
      <w:bookmarkStart w:id="12" w:name="_Toc7823"/>
      <w:bookmarkStart w:id="13" w:name="_Toc12915"/>
      <w:bookmarkStart w:id="14" w:name="_Toc11653"/>
      <w:bookmarkStart w:id="15" w:name="_Toc41996141"/>
      <w:bookmarkStart w:id="16" w:name="_Toc18067"/>
      <w:bookmarkStart w:id="17" w:name="_Toc5581"/>
      <w:bookmarkStart w:id="18" w:name="_Toc26903"/>
      <w:bookmarkStart w:id="19" w:name="_Toc2551"/>
      <w:bookmarkStart w:id="20" w:name="_Toc11548"/>
      <w:bookmarkStart w:id="21" w:name="_Toc22939"/>
      <w:bookmarkStart w:id="22" w:name="_Toc4151"/>
      <w:bookmarkStart w:id="23" w:name="_Toc28135"/>
      <w:bookmarkStart w:id="24" w:name="_Toc16992"/>
      <w:bookmarkStart w:id="25" w:name="_Toc10628"/>
      <w:bookmarkStart w:id="26" w:name="_Toc20964"/>
      <w:bookmarkStart w:id="27" w:name="_Toc30832"/>
      <w:bookmarkStart w:id="28" w:name="_Toc3490"/>
      <w:bookmarkStart w:id="29" w:name="_Toc29042"/>
      <w:r>
        <w:rPr>
          <w:rFonts w:ascii="Times New Roman" w:hAnsi="Times New Roman" w:eastAsia="宋体" w:cs="Times New Roman"/>
          <w:b/>
          <w:bCs/>
          <w:sz w:val="21"/>
          <w:szCs w:val="21"/>
        </w:rPr>
        <w:t>前言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279491F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本手册是关于产品的各项功能、接线方法、操作方法等的</w:t>
      </w:r>
      <w:r>
        <w:rPr>
          <w:rFonts w:hint="eastAsia"/>
          <w:szCs w:val="21"/>
          <w:lang w:val="en-US" w:eastAsia="zh-CN"/>
        </w:rPr>
        <w:t>使用说明书</w:t>
      </w:r>
      <w:r>
        <w:rPr>
          <w:rFonts w:hint="eastAsia" w:ascii="Times New Roman" w:hAnsi="Times New Roman" w:eastAsia="宋体"/>
          <w:szCs w:val="21"/>
        </w:rPr>
        <w:t>。</w:t>
      </w:r>
    </w:p>
    <w:p w14:paraId="04AFB072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30" w:name="_Toc18036"/>
      <w:bookmarkStart w:id="31" w:name="_Toc1089"/>
      <w:bookmarkStart w:id="32" w:name="_Toc23414"/>
      <w:bookmarkStart w:id="33" w:name="_Toc9267"/>
      <w:bookmarkStart w:id="34" w:name="_Toc17441"/>
      <w:bookmarkStart w:id="35" w:name="_Toc2799"/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  <w:bookmarkEnd w:id="30"/>
      <w:bookmarkEnd w:id="31"/>
      <w:bookmarkEnd w:id="32"/>
      <w:bookmarkEnd w:id="33"/>
      <w:bookmarkEnd w:id="34"/>
      <w:bookmarkEnd w:id="35"/>
    </w:p>
    <w:p w14:paraId="370AE1B7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279352A2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36" w:name="_Toc12883"/>
      <w:bookmarkStart w:id="37" w:name="_Toc15493"/>
      <w:bookmarkStart w:id="38" w:name="_Toc41996142"/>
      <w:bookmarkStart w:id="39" w:name="_Toc30640"/>
      <w:bookmarkStart w:id="40" w:name="_Toc27473"/>
      <w:bookmarkStart w:id="41" w:name="_Toc25903"/>
      <w:bookmarkStart w:id="42" w:name="_Toc27291"/>
      <w:bookmarkStart w:id="43" w:name="_Toc20946"/>
      <w:bookmarkStart w:id="44" w:name="_Toc25155"/>
      <w:bookmarkStart w:id="45" w:name="_Toc30766"/>
      <w:bookmarkStart w:id="46" w:name="_Toc14195"/>
      <w:bookmarkStart w:id="47" w:name="_Toc8275"/>
      <w:bookmarkStart w:id="48" w:name="_Toc6050"/>
      <w:bookmarkStart w:id="49" w:name="_Toc13604"/>
      <w:bookmarkStart w:id="50" w:name="_Toc116"/>
      <w:bookmarkStart w:id="51" w:name="_Toc7143"/>
      <w:bookmarkStart w:id="52" w:name="_Toc3613"/>
      <w:bookmarkStart w:id="53" w:name="_Toc29781"/>
      <w:bookmarkStart w:id="54" w:name="_Toc27948"/>
      <w:bookmarkStart w:id="55" w:name="_Toc7942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注意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3EEFD61D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bookmarkStart w:id="56" w:name="_Toc21225"/>
      <w:bookmarkStart w:id="57" w:name="_Toc29408"/>
      <w:bookmarkStart w:id="58" w:name="_Toc24285"/>
      <w:bookmarkStart w:id="59" w:name="_Toc18559"/>
      <w:bookmarkStart w:id="60" w:name="_Toc41996143"/>
      <w:bookmarkStart w:id="61" w:name="_Toc6181"/>
      <w:bookmarkStart w:id="62" w:name="_Toc32096"/>
      <w:bookmarkStart w:id="63" w:name="_Toc8121"/>
      <w:bookmarkStart w:id="64" w:name="_Toc2253"/>
      <w:bookmarkStart w:id="65" w:name="_Toc9947"/>
      <w:bookmarkStart w:id="66" w:name="_Toc19503"/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13497EB8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042D6B5B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5E3EB80F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请根据本产品的特性，遵守国家、地区法律法规要求使用本产品。</w:t>
      </w:r>
    </w:p>
    <w:p w14:paraId="60C445EE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360" w:firstLineChars="20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69FDB02A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67" w:name="_Toc10100"/>
      <w:bookmarkStart w:id="68" w:name="_Toc2697"/>
      <w:bookmarkStart w:id="69" w:name="_Toc5685"/>
      <w:bookmarkStart w:id="70" w:name="_Toc17019"/>
      <w:bookmarkStart w:id="71" w:name="_Toc8382"/>
      <w:bookmarkStart w:id="72" w:name="_Toc24374"/>
      <w:bookmarkStart w:id="73" w:name="_Toc23281"/>
      <w:bookmarkStart w:id="74" w:name="_Toc10737"/>
      <w:bookmarkStart w:id="75" w:name="_Toc29310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版本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14:paraId="1F3FB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360"/>
        <w:textAlignment w:val="auto"/>
        <w:rPr>
          <w:rFonts w:ascii="Times New Roman" w:hAnsi="Times New Roman" w:eastAsia="宋体" w:cs="Times New Roman"/>
          <w:szCs w:val="18"/>
        </w:rPr>
      </w:pPr>
      <w:r>
        <w:rPr>
          <w:rFonts w:hint="eastAsia" w:ascii="Times New Roman" w:hAnsi="Times New Roman" w:eastAsia="宋体" w:cs="Times New Roman"/>
          <w:szCs w:val="18"/>
        </w:rPr>
        <w:t>U-</w:t>
      </w:r>
      <w:r>
        <w:rPr>
          <w:rFonts w:hint="eastAsia" w:cs="Times New Roman"/>
          <w:szCs w:val="18"/>
          <w:lang w:val="en-US" w:eastAsia="zh-CN"/>
        </w:rPr>
        <w:t>WE-T115</w:t>
      </w:r>
      <w:r>
        <w:rPr>
          <w:rFonts w:ascii="Times New Roman" w:hAnsi="Times New Roman" w:eastAsia="宋体" w:cs="Times New Roman"/>
          <w:szCs w:val="18"/>
          <w:highlight w:val="none"/>
        </w:rPr>
        <w:t>-CN</w:t>
      </w:r>
      <w:r>
        <w:rPr>
          <w:rFonts w:hint="eastAsia" w:eastAsia="宋体" w:cs="Times New Roman"/>
          <w:szCs w:val="18"/>
          <w:highlight w:val="none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Cs w:val="18"/>
          <w:highlight w:val="none"/>
        </w:rPr>
        <w:t xml:space="preserve"> </w:t>
      </w:r>
      <w:r>
        <w:rPr>
          <w:rFonts w:hint="eastAsia" w:ascii="Times New Roman" w:hAnsi="Times New Roman" w:eastAsia="宋体" w:cs="Times New Roman"/>
          <w:szCs w:val="18"/>
        </w:rPr>
        <w:t>第</w:t>
      </w:r>
      <w:r>
        <w:rPr>
          <w:rFonts w:hint="eastAsia" w:eastAsia="宋体" w:cs="Times New Roman"/>
          <w:szCs w:val="18"/>
          <w:lang w:val="en-US" w:eastAsia="zh-CN"/>
        </w:rPr>
        <w:t>一</w:t>
      </w:r>
      <w:r>
        <w:rPr>
          <w:rFonts w:hint="eastAsia" w:ascii="Times New Roman" w:hAnsi="Times New Roman" w:eastAsia="宋体" w:cs="Times New Roman"/>
          <w:szCs w:val="18"/>
        </w:rPr>
        <w:t>版 20</w:t>
      </w:r>
      <w:r>
        <w:rPr>
          <w:rFonts w:hint="eastAsia" w:cs="Times New Roman"/>
          <w:szCs w:val="18"/>
          <w:lang w:val="en-US" w:eastAsia="zh-CN"/>
        </w:rPr>
        <w:t>25</w:t>
      </w:r>
      <w:r>
        <w:rPr>
          <w:rFonts w:hint="eastAsia" w:ascii="Times New Roman" w:hAnsi="Times New Roman" w:eastAsia="宋体" w:cs="Times New Roman"/>
          <w:szCs w:val="18"/>
        </w:rPr>
        <w:t>年</w:t>
      </w:r>
      <w:r>
        <w:rPr>
          <w:rFonts w:hint="eastAsia" w:cs="Times New Roman"/>
          <w:szCs w:val="18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szCs w:val="18"/>
        </w:rPr>
        <w:t>月</w:t>
      </w:r>
    </w:p>
    <w:p w14:paraId="5C2B0677">
      <w:pPr>
        <w:pStyle w:val="2"/>
        <w:numPr>
          <w:ilvl w:val="0"/>
          <w:numId w:val="0"/>
        </w:numPr>
        <w:tabs>
          <w:tab w:val="left" w:pos="420"/>
        </w:tabs>
        <w:spacing w:after="104" w:line="240" w:lineRule="exact"/>
        <w:ind w:leftChars="0"/>
        <w:rPr>
          <w:rFonts w:hint="eastAsia" w:ascii="Times New Roman" w:hAnsi="Times New Roman" w:eastAsia="宋体" w:cs="Times New Roman"/>
          <w:b/>
          <w:bCs/>
          <w:sz w:val="21"/>
          <w:szCs w:val="21"/>
        </w:rPr>
      </w:pPr>
      <w:bookmarkStart w:id="76" w:name="_Toc28565"/>
      <w:bookmarkStart w:id="77" w:name="_Toc7067"/>
      <w:bookmarkStart w:id="78" w:name="_Toc15579"/>
      <w:bookmarkStart w:id="79" w:name="_Toc24243"/>
      <w:bookmarkStart w:id="80" w:name="_Toc14420"/>
      <w:bookmarkStart w:id="81" w:name="_Toc20359"/>
      <w:bookmarkStart w:id="82" w:name="_Toc27219"/>
      <w:bookmarkStart w:id="83" w:name="_Toc6242"/>
      <w:r>
        <w:rPr>
          <w:rFonts w:hint="eastAsia" w:ascii="Times New Roman" w:hAnsi="Times New Roman" w:eastAsia="宋体" w:cs="Times New Roman"/>
          <w:b/>
          <w:bCs/>
          <w:sz w:val="21"/>
          <w:szCs w:val="21"/>
        </w:rPr>
        <w:t>确认包装内容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76"/>
      <w:bookmarkEnd w:id="77"/>
      <w:bookmarkEnd w:id="78"/>
      <w:bookmarkEnd w:id="79"/>
      <w:bookmarkEnd w:id="80"/>
      <w:bookmarkEnd w:id="81"/>
      <w:bookmarkEnd w:id="82"/>
      <w:bookmarkEnd w:id="83"/>
    </w:p>
    <w:p w14:paraId="3D1B66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</w:rPr>
      </w:pPr>
      <w:r>
        <w:rPr>
          <w:rFonts w:hint="eastAsia" w:eastAsia="宋体" w:cs="Times New Roman"/>
          <w:szCs w:val="18"/>
        </w:rPr>
        <w:t>打开包装箱后，开始操作之前请先确认包装内容。如发现型号和数量有误或者外观上有物理损坏时，请与本公司联系。</w:t>
      </w:r>
    </w:p>
    <w:p w14:paraId="2C4C04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default" w:eastAsia="宋体" w:cs="Times New Roman"/>
          <w:szCs w:val="21"/>
          <w:lang w:val="en-US" w:eastAsia="zh-CN"/>
        </w:rPr>
      </w:pPr>
      <w:r>
        <w:rPr>
          <w:rFonts w:hint="eastAsia" w:eastAsia="宋体" w:cs="Times New Roman"/>
          <w:szCs w:val="18"/>
          <w:lang w:val="en-US" w:eastAsia="zh-CN"/>
        </w:rPr>
        <w:t>产品包装内容见标准配置清单。</w:t>
      </w:r>
    </w:p>
    <w:p w14:paraId="78DAC644">
      <w:pPr>
        <w:ind w:firstLine="0" w:firstLineChars="0"/>
        <w:jc w:val="center"/>
        <w:rPr>
          <w:rFonts w:hint="default" w:eastAsia="宋体" w:cs="Times New Roman"/>
          <w:lang w:val="en-US" w:eastAsia="zh-CN"/>
        </w:rPr>
      </w:pPr>
      <w:r>
        <w:rPr>
          <w:rFonts w:hint="eastAsia" w:eastAsia="宋体" w:cs="Times New Roman"/>
          <w:szCs w:val="18"/>
        </w:rPr>
        <w:t>产品</w:t>
      </w:r>
      <w:r>
        <w:rPr>
          <w:rFonts w:hint="eastAsia" w:eastAsia="宋体" w:cs="Times New Roman"/>
          <w:szCs w:val="18"/>
          <w:lang w:val="en-US" w:eastAsia="zh-CN"/>
        </w:rPr>
        <w:t>标准配置清单</w:t>
      </w:r>
    </w:p>
    <w:tbl>
      <w:tblPr>
        <w:tblStyle w:val="15"/>
        <w:tblW w:w="4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991"/>
        <w:gridCol w:w="600"/>
        <w:gridCol w:w="1569"/>
      </w:tblGrid>
      <w:tr w14:paraId="17C5D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92B2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序号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E224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名称</w:t>
            </w:r>
          </w:p>
        </w:tc>
        <w:tc>
          <w:tcPr>
            <w:tcW w:w="60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1793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数量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128C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备注</w:t>
            </w:r>
          </w:p>
        </w:tc>
      </w:tr>
      <w:tr w14:paraId="158A3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77136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6A813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户外温湿度变送器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82D7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731A5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6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0294D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451C9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  <w:r>
              <w:rPr>
                <w:rFonts w:eastAsia="宋体" w:cs="Times New Roman"/>
                <w:szCs w:val="18"/>
              </w:rPr>
              <w:t>2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FA4D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说明书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3E951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33679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2D43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09FFA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3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17C69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default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天线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56697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cs="Times New Roman"/>
                <w:szCs w:val="18"/>
                <w:lang w:val="en-US" w:eastAsia="zh-CN"/>
              </w:rPr>
            </w:pPr>
            <w:r>
              <w:rPr>
                <w:rFonts w:hint="eastAsia" w:cs="Times New Roman"/>
                <w:szCs w:val="18"/>
                <w:lang w:val="en-US" w:eastAsia="zh-CN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0EF26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  <w:tr w14:paraId="3F9E8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93" w:type="dxa"/>
            <w:tcBorders>
              <w:tl2br w:val="nil"/>
              <w:tr2bl w:val="nil"/>
            </w:tcBorders>
            <w:vAlign w:val="center"/>
          </w:tcPr>
          <w:p w14:paraId="7BA48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eastAsia="宋体" w:cs="Times New Roman"/>
                <w:szCs w:val="18"/>
                <w:lang w:eastAsia="zh"/>
                <w:woUserID w:val="2"/>
              </w:rPr>
            </w:pPr>
            <w:r>
              <w:rPr>
                <w:rFonts w:hint="eastAsia" w:cs="Times New Roman"/>
                <w:szCs w:val="18"/>
                <w:lang w:eastAsia="zh"/>
                <w:woUserID w:val="2"/>
              </w:rPr>
              <w:t>4</w:t>
            </w:r>
          </w:p>
        </w:tc>
        <w:tc>
          <w:tcPr>
            <w:tcW w:w="1991" w:type="dxa"/>
            <w:tcBorders>
              <w:tl2br w:val="nil"/>
              <w:tr2bl w:val="nil"/>
            </w:tcBorders>
            <w:vAlign w:val="center"/>
          </w:tcPr>
          <w:p w14:paraId="0D99C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宋体" w:cs="Times New Roman"/>
                <w:szCs w:val="18"/>
              </w:rPr>
              <w:t>合格证</w:t>
            </w:r>
          </w:p>
        </w:tc>
        <w:tc>
          <w:tcPr>
            <w:tcW w:w="600" w:type="dxa"/>
            <w:tcBorders>
              <w:tl2br w:val="nil"/>
              <w:tr2bl w:val="nil"/>
            </w:tcBorders>
            <w:vAlign w:val="center"/>
          </w:tcPr>
          <w:p w14:paraId="72855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eastAsia="宋体" w:cs="Times New Roman"/>
                <w:szCs w:val="18"/>
              </w:rPr>
              <w:t>1</w:t>
            </w:r>
          </w:p>
        </w:tc>
        <w:tc>
          <w:tcPr>
            <w:tcW w:w="1569" w:type="dxa"/>
            <w:tcBorders>
              <w:tl2br w:val="nil"/>
              <w:tr2bl w:val="nil"/>
            </w:tcBorders>
            <w:vAlign w:val="center"/>
          </w:tcPr>
          <w:p w14:paraId="13AF9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360"/>
              <w:jc w:val="center"/>
              <w:textAlignment w:val="auto"/>
              <w:rPr>
                <w:rFonts w:eastAsia="宋体" w:cs="Times New Roman"/>
                <w:szCs w:val="18"/>
              </w:rPr>
            </w:pPr>
          </w:p>
        </w:tc>
      </w:tr>
    </w:tbl>
    <w:p w14:paraId="2F285D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exact"/>
        <w:ind w:firstLine="420" w:firstLineChars="0"/>
        <w:textAlignment w:val="baseline"/>
        <w:outlineLvl w:val="9"/>
        <w:rPr>
          <w:rFonts w:hint="eastAsia" w:eastAsia="宋体" w:cs="Times New Roman"/>
          <w:szCs w:val="18"/>
          <w:lang w:val="zh-CN"/>
        </w:rPr>
      </w:pPr>
      <w:r>
        <w:rPr>
          <w:rFonts w:hint="eastAsia" w:eastAsia="宋体" w:cs="Times New Roman"/>
          <w:szCs w:val="18"/>
          <w:lang w:val="en-US" w:eastAsia="zh-CN"/>
        </w:rPr>
        <w:t>注：</w:t>
      </w:r>
      <w:r>
        <w:rPr>
          <w:rFonts w:hint="eastAsia" w:eastAsia="宋体" w:cs="Times New Roman"/>
          <w:szCs w:val="18"/>
        </w:rPr>
        <w:t>定制类产品可能与标准产品略有</w:t>
      </w:r>
      <w:r>
        <w:rPr>
          <w:rFonts w:hint="eastAsia" w:eastAsia="宋体" w:cs="Times New Roman"/>
          <w:szCs w:val="18"/>
          <w:lang w:val="en-US" w:eastAsia="zh-CN"/>
        </w:rPr>
        <w:t>差异，请以订单为准。</w:t>
      </w:r>
    </w:p>
    <w:p w14:paraId="481EF8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004AB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674389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2FEDFE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7F8FAA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p w14:paraId="6630FD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ascii="Times New Roman" w:hAnsi="Times New Roman" w:eastAsia="宋体" w:cs="Times New Roman"/>
          <w:szCs w:val="18"/>
        </w:rPr>
      </w:pPr>
    </w:p>
    <w:sdt>
      <w:sdtPr>
        <w:rPr>
          <w:rFonts w:ascii="Times New Roman" w:hAnsi="Times New Roman" w:eastAsia="宋体" w:cstheme="minorBidi"/>
          <w:kern w:val="2"/>
          <w:sz w:val="21"/>
          <w:szCs w:val="22"/>
          <w:lang w:val="en-US" w:eastAsia="zh-CN" w:bidi="ar-SA"/>
        </w:rPr>
        <w:id w:val="147479506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kern w:val="44"/>
          <w:sz w:val="21"/>
          <w:szCs w:val="44"/>
          <w:lang w:val="en-US" w:eastAsia="zh-CN" w:bidi="ar-SA"/>
        </w:rPr>
      </w:sdtEndPr>
      <w:sdtContent>
        <w:p w14:paraId="4F70911C">
          <w:pPr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kern w:val="2"/>
              <w:sz w:val="18"/>
              <w:szCs w:val="24"/>
              <w:lang w:val="en-US" w:eastAsia="zh-CN" w:bidi="ar-SA"/>
            </w:rPr>
          </w:pPr>
          <w:bookmarkStart w:id="84" w:name="_Toc8158"/>
          <w:bookmarkStart w:id="85" w:name="_Toc16875"/>
          <w:bookmarkStart w:id="86" w:name="_Toc24272"/>
          <w:bookmarkStart w:id="87" w:name="_Toc17902"/>
          <w:bookmarkStart w:id="88" w:name="_Toc26604"/>
          <w:bookmarkStart w:id="89" w:name="_Toc29456_WPSOffice_Level1"/>
          <w:bookmarkStart w:id="90" w:name="_Toc21763_WPSOffice_Level1"/>
          <w:bookmarkStart w:id="91" w:name="_Toc19467_WPSOffice_Level1"/>
          <w:r>
            <w:rPr>
              <w:rFonts w:ascii="Times New Roman" w:hAnsi="Times New Roman" w:eastAsia="宋体"/>
              <w:b/>
              <w:bCs/>
              <w:sz w:val="24"/>
              <w:szCs w:val="24"/>
            </w:rPr>
            <w:t>目录</w:t>
          </w:r>
          <w:bookmarkEnd w:id="84"/>
          <w:bookmarkEnd w:id="85"/>
          <w:bookmarkEnd w:id="86"/>
          <w:bookmarkEnd w:id="87"/>
          <w:bookmarkEnd w:id="88"/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begin"/>
          </w:r>
          <w:r>
            <w:rPr>
              <w:rFonts w:ascii="Times New Roman" w:hAnsi="Times New Roman" w:eastAsia="宋体" w:cs="Times New Roman"/>
              <w:b w:val="0"/>
              <w:sz w:val="18"/>
            </w:rPr>
            <w:instrText xml:space="preserve">TOC \o "1-2" \h \u </w:instrText>
          </w:r>
          <w:r>
            <w:rPr>
              <w:rFonts w:ascii="Times New Roman" w:hAnsi="Times New Roman" w:eastAsia="宋体" w:cs="Times New Roman"/>
              <w:b w:val="0"/>
              <w:sz w:val="18"/>
            </w:rPr>
            <w:fldChar w:fldCharType="separate"/>
          </w:r>
        </w:p>
        <w:p w14:paraId="4AE5D54A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_Toc9962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黑体" w:hAnsi="黑体" w:eastAsia="黑体" w:cs="黑体"/>
              <w:bCs/>
              <w:spacing w:val="-7"/>
              <w:szCs w:val="18"/>
              <w:lang w:val="en-US" w:eastAsia="zh-CN"/>
            </w:rPr>
            <w:t>户外温湿度变送器</w:t>
          </w:r>
          <w:r>
            <w:tab/>
          </w:r>
          <w:r>
            <w:fldChar w:fldCharType="begin"/>
          </w:r>
          <w:r>
            <w:instrText xml:space="preserve"> PAGEREF _Toc9962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4F0F2C0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_Toc11548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ascii="Times New Roman" w:hAnsi="Times New Roman" w:eastAsia="宋体" w:cs="Times New Roman"/>
              <w:bCs/>
              <w:szCs w:val="21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_Toc11548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DA93DE4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_Toc7942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注意</w:t>
          </w:r>
          <w:r>
            <w:tab/>
          </w:r>
          <w:r>
            <w:fldChar w:fldCharType="begin"/>
          </w:r>
          <w:r>
            <w:instrText xml:space="preserve"> PAGEREF _Toc7942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5A8B668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_Toc29310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版本</w:t>
          </w:r>
          <w:r>
            <w:tab/>
          </w:r>
          <w:r>
            <w:fldChar w:fldCharType="begin"/>
          </w:r>
          <w:r>
            <w:instrText xml:space="preserve"> PAGEREF _Toc29310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25CA89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_Toc6242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szCs w:val="21"/>
            </w:rPr>
            <w:t>确认包装内容</w:t>
          </w:r>
          <w:r>
            <w:tab/>
          </w:r>
          <w:r>
            <w:fldChar w:fldCharType="begin"/>
          </w:r>
          <w:r>
            <w:instrText xml:space="preserve"> PAGEREF _Toc6242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5D3F96D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_Toc12797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第一章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产品概述</w:t>
          </w:r>
          <w:r>
            <w:tab/>
          </w:r>
          <w:r>
            <w:fldChar w:fldCharType="begin"/>
          </w:r>
          <w:r>
            <w:instrText xml:space="preserve"> PAGEREF _Toc12797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36242C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_Toc16069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1.1 </w:t>
          </w:r>
          <w:r>
            <w:rPr>
              <w:rFonts w:hint="eastAsia" w:ascii="Times New Roman" w:hAnsi="Times New Roman" w:eastAsia="宋体"/>
              <w:lang w:val="en-US" w:eastAsia="zh-CN"/>
            </w:rPr>
            <w:t>产品简介</w:t>
          </w:r>
          <w:r>
            <w:tab/>
          </w:r>
          <w:r>
            <w:fldChar w:fldCharType="begin"/>
          </w:r>
          <w:r>
            <w:instrText xml:space="preserve"> PAGEREF _Toc16069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FE30613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_Toc22868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eastAsia="宋体"/>
              <w:lang w:val="en-US" w:eastAsia="zh-CN"/>
            </w:rPr>
            <w:t>测量原理</w:t>
          </w:r>
          <w:r>
            <w:tab/>
          </w:r>
          <w:r>
            <w:fldChar w:fldCharType="begin"/>
          </w:r>
          <w:r>
            <w:instrText xml:space="preserve"> PAGEREF _Toc22868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5FBFBA0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_Toc7645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1.3 </w:t>
          </w:r>
          <w:r>
            <w:rPr>
              <w:rFonts w:hint="eastAsia"/>
              <w:bCs/>
              <w:lang w:val="en-US" w:eastAsia="zh-CN"/>
            </w:rPr>
            <w:t>产品特点</w:t>
          </w:r>
          <w:r>
            <w:tab/>
          </w:r>
          <w:r>
            <w:fldChar w:fldCharType="begin"/>
          </w:r>
          <w:r>
            <w:instrText xml:space="preserve"> PAGEREF _Toc7645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4A9A0DC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_Toc20145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第二章 </w:t>
          </w:r>
          <w:r>
            <w:rPr>
              <w:rFonts w:hint="eastAsia" w:ascii="Times New Roman" w:hAnsi="Times New Roman" w:eastAsia="宋体"/>
              <w:lang w:val="en-US" w:eastAsia="zh-CN"/>
            </w:rPr>
            <w:t>技术参数</w:t>
          </w:r>
          <w:r>
            <w:tab/>
          </w:r>
          <w:r>
            <w:fldChar w:fldCharType="begin"/>
          </w:r>
          <w:r>
            <w:instrText xml:space="preserve"> PAGEREF _Toc20145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64C6F6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_Toc11148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第三章 </w:t>
          </w:r>
          <w:r>
            <w:rPr>
              <w:rFonts w:hint="eastAsia" w:ascii="Times New Roman" w:hAnsi="Times New Roman" w:eastAsia="宋体"/>
              <w:lang w:val="en-US" w:eastAsia="zh-CN"/>
            </w:rPr>
            <w:t>产品结构与尺寸</w:t>
          </w:r>
          <w:r>
            <w:tab/>
          </w:r>
          <w:r>
            <w:fldChar w:fldCharType="begin"/>
          </w:r>
          <w:r>
            <w:instrText xml:space="preserve"> PAGEREF _Toc11148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9DA591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_Toc388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3.1 </w:t>
          </w:r>
          <w:r>
            <w:rPr>
              <w:rFonts w:hint="eastAsia"/>
              <w:lang w:val="en-US" w:eastAsia="zh-CN"/>
            </w:rPr>
            <w:t>外形尺寸</w:t>
          </w:r>
          <w:r>
            <w:tab/>
          </w:r>
          <w:r>
            <w:fldChar w:fldCharType="begin"/>
          </w:r>
          <w:r>
            <w:instrText xml:space="preserve"> PAGEREF _Toc388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2DA0825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_Toc29747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Cs/>
              <w:lang w:val="en-US" w:eastAsia="zh-CN"/>
            </w:rPr>
            <w:t xml:space="preserve">3.2 </w:t>
          </w:r>
          <w:r>
            <w:rPr>
              <w:rFonts w:hint="eastAsia" w:ascii="Times New Roman" w:hAnsi="Times New Roman" w:eastAsia="宋体"/>
              <w:bCs/>
              <w:lang w:val="en-US" w:eastAsia="zh-CN"/>
            </w:rPr>
            <w:t>材质</w:t>
          </w:r>
          <w:r>
            <w:tab/>
          </w:r>
          <w:r>
            <w:fldChar w:fldCharType="begin"/>
          </w:r>
          <w:r>
            <w:instrText xml:space="preserve"> PAGEREF _Toc29747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88C9937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_Toc11664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第四章 </w:t>
          </w:r>
          <w:r>
            <w:rPr>
              <w:rFonts w:hint="eastAsia" w:ascii="Times New Roman" w:hAnsi="Times New Roman" w:eastAsia="宋体"/>
              <w:lang w:val="en-US" w:eastAsia="zh-CN"/>
            </w:rPr>
            <w:t>安装</w:t>
          </w:r>
          <w:r>
            <w:rPr>
              <w:rFonts w:hint="eastAsia"/>
              <w:lang w:val="en-US" w:eastAsia="zh-CN"/>
            </w:rPr>
            <w:t>与接线</w:t>
          </w:r>
          <w:r>
            <w:tab/>
          </w:r>
          <w:r>
            <w:fldChar w:fldCharType="begin"/>
          </w:r>
          <w:r>
            <w:instrText xml:space="preserve"> PAGEREF _Toc11664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73E4A218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_Toc24423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4.1 </w:t>
          </w:r>
          <w:r>
            <w:rPr>
              <w:rFonts w:hint="eastAsia" w:ascii="Times New Roman" w:hAnsi="Times New Roman" w:eastAsia="宋体"/>
              <w:lang w:val="en-US" w:eastAsia="zh-CN"/>
            </w:rPr>
            <w:t>到货检查</w:t>
          </w:r>
          <w:r>
            <w:tab/>
          </w:r>
          <w:r>
            <w:fldChar w:fldCharType="begin"/>
          </w:r>
          <w:r>
            <w:instrText xml:space="preserve"> PAGEREF _Toc24423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510CF61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_Toc20985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4.2 </w:t>
          </w:r>
          <w:r>
            <w:rPr>
              <w:rFonts w:hint="eastAsia"/>
              <w:lang w:val="en-US" w:eastAsia="zh-CN"/>
            </w:rPr>
            <w:t>安装注意</w:t>
          </w:r>
          <w:r>
            <w:tab/>
          </w:r>
          <w:r>
            <w:fldChar w:fldCharType="begin"/>
          </w:r>
          <w:r>
            <w:instrText xml:space="preserve"> PAGEREF _Toc20985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3DB4319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_Toc26225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4.3 </w:t>
          </w:r>
          <w:r>
            <w:rPr>
              <w:rFonts w:hint="eastAsia"/>
              <w:lang w:val="en-US" w:eastAsia="zh-CN"/>
            </w:rPr>
            <w:t>安装方向</w:t>
          </w:r>
          <w:r>
            <w:tab/>
          </w:r>
          <w:r>
            <w:fldChar w:fldCharType="begin"/>
          </w:r>
          <w:r>
            <w:instrText xml:space="preserve"> PAGEREF _Toc26225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542B01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_Toc5937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4.4 </w:t>
          </w:r>
          <w:r>
            <w:rPr>
              <w:rFonts w:hint="eastAsia"/>
              <w:lang w:val="en-US" w:eastAsia="zh-CN"/>
            </w:rPr>
            <w:t>安装指南</w:t>
          </w:r>
          <w:r>
            <w:tab/>
          </w:r>
          <w:r>
            <w:fldChar w:fldCharType="begin"/>
          </w:r>
          <w:r>
            <w:instrText xml:space="preserve"> PAGEREF _Toc5937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586C3B2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_Toc25191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4.5 </w:t>
          </w:r>
          <w:r>
            <w:rPr>
              <w:rFonts w:hint="eastAsia"/>
              <w:highlight w:val="none"/>
              <w:lang w:val="en-US" w:eastAsia="zh-CN"/>
            </w:rPr>
            <w:t>安装示意</w:t>
          </w:r>
          <w:r>
            <w:tab/>
          </w:r>
          <w:r>
            <w:fldChar w:fldCharType="begin"/>
          </w:r>
          <w:r>
            <w:instrText xml:space="preserve"> PAGEREF _Toc25191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9FF96B6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_Toc7677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lang w:val="en-US" w:eastAsia="zh-CN"/>
            </w:rPr>
            <w:t xml:space="preserve">第五章 </w:t>
          </w:r>
          <w:r>
            <w:rPr>
              <w:rFonts w:hint="eastAsia" w:ascii="Times New Roman" w:hAnsi="Times New Roman" w:eastAsia="宋体"/>
              <w:lang w:val="en-US" w:eastAsia="zh-CN"/>
            </w:rPr>
            <w:t>操作</w:t>
          </w:r>
          <w:r>
            <w:tab/>
          </w:r>
          <w:r>
            <w:fldChar w:fldCharType="begin"/>
          </w:r>
          <w:r>
            <w:instrText xml:space="preserve"> PAGEREF _Toc7677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84A0E0E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_Toc22424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5.1 </w:t>
          </w:r>
          <w:r>
            <w:rPr>
              <w:rFonts w:hint="eastAsia"/>
              <w:lang w:val="en-US" w:eastAsia="zh-CN"/>
            </w:rPr>
            <w:t>显示与操作单元</w:t>
          </w:r>
          <w:r>
            <w:tab/>
          </w:r>
          <w:r>
            <w:fldChar w:fldCharType="begin"/>
          </w:r>
          <w:r>
            <w:instrText xml:space="preserve"> PAGEREF _Toc22424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133A8E4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_Toc18515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5.2 </w:t>
          </w:r>
          <w:r>
            <w:rPr>
              <w:rFonts w:hint="eastAsia"/>
              <w:lang w:val="en-US" w:eastAsia="zh-CN"/>
            </w:rPr>
            <w:t>现场操作</w:t>
          </w:r>
          <w:r>
            <w:tab/>
          </w:r>
          <w:r>
            <w:fldChar w:fldCharType="begin"/>
          </w:r>
          <w:r>
            <w:instrText xml:space="preserve"> PAGEREF _Toc18515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F0809FD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_Toc29870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5.3 </w:t>
          </w:r>
          <w:r>
            <w:rPr>
              <w:rFonts w:hint="eastAsia"/>
              <w:lang w:val="en-US" w:eastAsia="zh-CN"/>
            </w:rPr>
            <w:t>设备</w:t>
          </w:r>
          <w:r>
            <w:rPr>
              <w:rFonts w:hint="eastAsia" w:ascii="Times New Roman" w:hAnsi="Times New Roman" w:eastAsia="宋体"/>
              <w:lang w:val="en-US" w:eastAsia="zh-CN"/>
            </w:rPr>
            <w:t>上云</w:t>
          </w:r>
          <w:r>
            <w:tab/>
          </w:r>
          <w:r>
            <w:fldChar w:fldCharType="begin"/>
          </w:r>
          <w:r>
            <w:instrText xml:space="preserve"> PAGEREF _Toc29870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6384A4E5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_Toc11882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5.4 </w:t>
          </w:r>
          <w:r>
            <w:rPr>
              <w:rFonts w:hint="eastAsia"/>
              <w:lang w:val="en-US" w:eastAsia="zh-CN"/>
            </w:rPr>
            <w:t>设备本地蓝牙配置</w:t>
          </w:r>
          <w:r>
            <w:tab/>
          </w:r>
          <w:r>
            <w:fldChar w:fldCharType="begin"/>
          </w:r>
          <w:r>
            <w:instrText xml:space="preserve"> PAGEREF _Toc11882 \h </w:instrText>
          </w:r>
          <w:r>
            <w:fldChar w:fldCharType="separate"/>
          </w:r>
          <w:r>
            <w:t>28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DF1617A">
          <w:pPr>
            <w:pStyle w:val="11"/>
            <w:tabs>
              <w:tab w:val="right" w:leader="dot" w:pos="4763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_Toc21887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lang w:val="en-US" w:eastAsia="zh-CN"/>
            </w:rPr>
            <w:t xml:space="preserve">5.5 </w:t>
          </w:r>
          <w:r>
            <w:rPr>
              <w:rFonts w:hint="eastAsia" w:ascii="Times New Roman" w:hAnsi="Times New Roman" w:eastAsia="宋体"/>
              <w:lang w:val="en-US" w:eastAsia="zh-CN"/>
            </w:rPr>
            <w:t>使用注意事项</w:t>
          </w:r>
          <w:r>
            <w:tab/>
          </w:r>
          <w:r>
            <w:fldChar w:fldCharType="begin"/>
          </w:r>
          <w:r>
            <w:instrText xml:space="preserve"> PAGEREF _Toc21887 \h </w:instrText>
          </w:r>
          <w:r>
            <w:fldChar w:fldCharType="separate"/>
          </w:r>
          <w:r>
            <w:t>29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1CA6BCCB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_Toc29009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第六章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故障分析及排除</w:t>
          </w:r>
          <w:r>
            <w:tab/>
          </w:r>
          <w:r>
            <w:fldChar w:fldCharType="begin"/>
          </w:r>
          <w:r>
            <w:instrText xml:space="preserve"> PAGEREF _Toc29009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062F168E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_Toc219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="宋体"/>
              <w:kern w:val="44"/>
              <w:szCs w:val="44"/>
              <w:lang w:val="en-US" w:eastAsia="zh-CN" w:bidi="ar-SA"/>
            </w:rPr>
            <w:t xml:space="preserve">第七章 </w:t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质保及售后服务</w:t>
          </w:r>
          <w:r>
            <w:tab/>
          </w:r>
          <w:r>
            <w:fldChar w:fldCharType="begin"/>
          </w:r>
          <w:r>
            <w:instrText xml:space="preserve"> PAGEREF _Toc219 \h </w:instrText>
          </w:r>
          <w:r>
            <w:fldChar w:fldCharType="separate"/>
          </w:r>
          <w:r>
            <w:t>31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33783C0F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_Toc9899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/>
              <w:lang w:val="en-US" w:eastAsia="zh-CN"/>
            </w:rPr>
            <w:t>附录 数据通信</w:t>
          </w:r>
          <w:r>
            <w:tab/>
          </w:r>
          <w:r>
            <w:fldChar w:fldCharType="begin"/>
          </w:r>
          <w:r>
            <w:instrText xml:space="preserve"> PAGEREF _Toc9899 \h </w:instrText>
          </w:r>
          <w:r>
            <w:fldChar w:fldCharType="separate"/>
          </w:r>
          <w:r>
            <w:t>32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859D527">
          <w:pPr>
            <w:pStyle w:val="10"/>
            <w:tabs>
              <w:tab w:val="right" w:leader="dot" w:pos="4763"/>
              <w:tab w:val="clear" w:pos="6680"/>
            </w:tabs>
          </w:pPr>
          <w:r>
            <w:rPr>
              <w:rFonts w:ascii="Times New Roman" w:hAnsi="Times New Roman" w:eastAsia="宋体" w:cs="Times New Roman"/>
            </w:rPr>
            <w:fldChar w:fldCharType="begin"/>
          </w:r>
          <w:r>
            <w:rPr>
              <w:rFonts w:ascii="Times New Roman" w:hAnsi="Times New Roman" w:eastAsia="宋体" w:cs="Times New Roman"/>
            </w:rPr>
            <w:instrText xml:space="preserve"> HYPERLINK \l _Toc32673 </w:instrText>
          </w:r>
          <w:r>
            <w:rPr>
              <w:rFonts w:ascii="Times New Roman" w:hAnsi="Times New Roman" w:eastAsia="宋体" w:cs="Times New Roman"/>
            </w:rPr>
            <w:fldChar w:fldCharType="separate"/>
          </w:r>
          <w:r>
            <w:rPr>
              <w:rFonts w:hint="eastAsia" w:ascii="Times New Roman" w:hAnsi="Times New Roman" w:eastAsia="宋体" w:cstheme="minorBidi"/>
              <w:kern w:val="44"/>
              <w:szCs w:val="44"/>
              <w:lang w:val="en-US" w:eastAsia="zh-CN" w:bidi="ar-SA"/>
            </w:rPr>
            <w:t>附录 选型与订货</w:t>
          </w:r>
          <w:r>
            <w:tab/>
          </w:r>
          <w:r>
            <w:fldChar w:fldCharType="begin"/>
          </w:r>
          <w:r>
            <w:instrText xml:space="preserve"> PAGEREF _Toc32673 \h </w:instrText>
          </w:r>
          <w:r>
            <w:fldChar w:fldCharType="separate"/>
          </w:r>
          <w:r>
            <w:t>37</w:t>
          </w:r>
          <w:r>
            <w:fldChar w:fldCharType="end"/>
          </w:r>
          <w:r>
            <w:rPr>
              <w:rFonts w:ascii="Times New Roman" w:hAnsi="Times New Roman" w:eastAsia="宋体" w:cs="Times New Roman"/>
            </w:rPr>
            <w:fldChar w:fldCharType="end"/>
          </w:r>
        </w:p>
        <w:p w14:paraId="53A00A5C">
          <w:pPr>
            <w:pStyle w:val="2"/>
            <w:pageBreakBefore w:val="0"/>
            <w:numPr>
              <w:ilvl w:val="0"/>
              <w:numId w:val="0"/>
            </w:numPr>
            <w:tabs>
              <w:tab w:val="left" w:pos="420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textAlignment w:val="auto"/>
            <w:rPr>
              <w:rFonts w:ascii="Times New Roman" w:hAnsi="Times New Roman" w:eastAsia="宋体" w:cs="Times New Roman"/>
              <w:b/>
              <w:bCs/>
              <w:kern w:val="44"/>
              <w:sz w:val="21"/>
              <w:szCs w:val="44"/>
              <w:lang w:val="en-US" w:eastAsia="zh-CN" w:bidi="ar-SA"/>
            </w:rPr>
          </w:pPr>
          <w:r>
            <w:rPr>
              <w:rFonts w:ascii="Times New Roman" w:hAnsi="Times New Roman" w:eastAsia="宋体" w:cs="Times New Roman"/>
            </w:rPr>
            <w:fldChar w:fldCharType="end"/>
          </w:r>
        </w:p>
      </w:sdtContent>
    </w:sdt>
    <w:p w14:paraId="2611A979">
      <w:pPr>
        <w:bidi w:val="0"/>
        <w:rPr>
          <w:rFonts w:ascii="Times New Roman" w:hAnsi="Times New Roman" w:eastAsia="宋体" w:cstheme="minorBidi"/>
          <w:kern w:val="2"/>
          <w:sz w:val="18"/>
          <w:szCs w:val="24"/>
          <w:lang w:val="en-US" w:eastAsia="zh-CN" w:bidi="ar-SA"/>
        </w:rPr>
      </w:pPr>
    </w:p>
    <w:p w14:paraId="07153601">
      <w:pPr>
        <w:bidi w:val="0"/>
        <w:rPr>
          <w:lang w:val="en-US" w:eastAsia="zh-CN"/>
        </w:rPr>
      </w:pPr>
    </w:p>
    <w:p w14:paraId="093C15B7">
      <w:pPr>
        <w:bidi w:val="0"/>
        <w:rPr>
          <w:lang w:val="en-US" w:eastAsia="zh-CN"/>
        </w:rPr>
      </w:pPr>
    </w:p>
    <w:p w14:paraId="74C3C688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53F879C0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22F00E9B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46F9332D">
      <w:pPr>
        <w:tabs>
          <w:tab w:val="center" w:pos="2381"/>
        </w:tabs>
        <w:bidi w:val="0"/>
        <w:jc w:val="left"/>
        <w:rPr>
          <w:rFonts w:hint="eastAsia"/>
          <w:lang w:val="en-US" w:eastAsia="zh-CN"/>
        </w:rPr>
      </w:pPr>
    </w:p>
    <w:p w14:paraId="7AACCB37">
      <w:pPr>
        <w:tabs>
          <w:tab w:val="center" w:pos="2381"/>
        </w:tabs>
        <w:bidi w:val="0"/>
        <w:jc w:val="left"/>
        <w:rPr>
          <w:lang w:val="en-US" w:eastAsia="zh-CN"/>
        </w:rPr>
        <w:sectPr>
          <w:footerReference r:id="rId8" w:type="default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docGrid w:type="lines" w:linePitch="349" w:charSpace="0"/>
        </w:sectPr>
      </w:pPr>
      <w:r>
        <w:rPr>
          <w:rFonts w:hint="eastAsia"/>
          <w:lang w:val="en-US" w:eastAsia="zh-CN"/>
        </w:rPr>
        <w:tab/>
      </w:r>
    </w:p>
    <w:bookmarkEnd w:id="89"/>
    <w:bookmarkEnd w:id="90"/>
    <w:bookmarkEnd w:id="91"/>
    <w:p w14:paraId="11AD8695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92" w:name="_Toc21397"/>
      <w:bookmarkStart w:id="93" w:name="_Toc12797"/>
      <w:bookmarkStart w:id="94" w:name="_Toc31617"/>
      <w:r>
        <w:rPr>
          <w:rFonts w:hint="eastAsia" w:ascii="Times New Roman" w:hAnsi="Times New Roman" w:eastAsia="宋体"/>
          <w:b/>
          <w:sz w:val="21"/>
          <w:lang w:val="en-US" w:eastAsia="zh-CN"/>
        </w:rPr>
        <w:t>产品概述</w:t>
      </w:r>
      <w:bookmarkEnd w:id="92"/>
      <w:bookmarkEnd w:id="93"/>
    </w:p>
    <w:p w14:paraId="26CDAC4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5" w:name="_Toc13563"/>
      <w:bookmarkStart w:id="96" w:name="_Toc16069"/>
      <w:r>
        <w:rPr>
          <w:rFonts w:hint="eastAsia" w:ascii="Times New Roman" w:hAnsi="Times New Roman" w:eastAsia="宋体"/>
          <w:sz w:val="20"/>
          <w:lang w:val="en-US" w:eastAsia="zh-CN"/>
        </w:rPr>
        <w:t>产品简介</w:t>
      </w:r>
      <w:bookmarkEnd w:id="95"/>
      <w:bookmarkEnd w:id="96"/>
    </w:p>
    <w:p w14:paraId="4188E0B7">
      <w:pPr>
        <w:ind w:left="0" w:leftChars="0" w:firstLine="36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WE-T115是一系列温湿度监测变送器，传输方式分别包括LoRa、RS485、4G</w:t>
      </w:r>
      <w:bookmarkStart w:id="97" w:name="OLE_LINK1"/>
      <w:r>
        <w:rPr>
          <w:rFonts w:hint="eastAsia"/>
          <w:lang w:val="en-US" w:eastAsia="zh-CN"/>
        </w:rPr>
        <w:t>、NB</w:t>
      </w:r>
      <w:bookmarkEnd w:id="97"/>
      <w:r>
        <w:rPr>
          <w:rFonts w:hint="eastAsia"/>
          <w:lang w:val="en-US" w:eastAsia="zh-CN"/>
        </w:rPr>
        <w:t>等，供电方式分别为电池供电和24V供电。变送器采用高稳定性数字传感器，实现对现场温湿度实时监测计算，使用LoRa、RS485、4G、NB等通讯实现远距离通讯，结合世电科技工业边缘计算网关产品，上传到世电科技设备管理平台，实现现场温湿度类物理量的实时采集、分析计算、存储、展示。</w:t>
      </w:r>
    </w:p>
    <w:p w14:paraId="1E3E146F">
      <w:pPr>
        <w:ind w:left="0" w:leftChars="0" w:firstLine="360" w:firstLineChars="200"/>
        <w:rPr>
          <w:rFonts w:hint="default" w:ascii="Times New Roman" w:hAnsi="Times New Roman" w:eastAsia="宋体"/>
          <w:sz w:val="20"/>
          <w:lang w:val="en-US" w:eastAsia="zh-CN"/>
        </w:rPr>
      </w:pPr>
      <w:r>
        <w:rPr>
          <w:rFonts w:hint="eastAsia"/>
          <w:lang w:val="en-US" w:eastAsia="zh-CN"/>
        </w:rPr>
        <w:t>变送器本体与探头分体式设计，是针对户外环境设计而成。提供多种安装方式，最优匹配应用场景需求，可广泛应用于建筑楼宇，户外现场，市政等应用场景。</w:t>
      </w:r>
    </w:p>
    <w:p w14:paraId="2D45943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beforeAutospacing="0" w:afterLines="-2147483648" w:afterAutospacing="0" w:line="240" w:lineRule="exact"/>
        <w:ind w:left="0" w:leftChars="0" w:firstLine="0" w:firstLineChars="0"/>
        <w:textAlignment w:val="auto"/>
        <w:rPr>
          <w:rFonts w:hint="default" w:ascii="Times New Roman" w:hAnsi="Times New Roman" w:eastAsia="宋体"/>
          <w:sz w:val="20"/>
          <w:lang w:val="en-US" w:eastAsia="zh-CN"/>
        </w:rPr>
      </w:pPr>
      <w:bookmarkStart w:id="98" w:name="_Toc22868"/>
      <w:r>
        <w:rPr>
          <w:rFonts w:hint="eastAsia" w:ascii="Times New Roman" w:hAnsi="Times New Roman" w:eastAsia="宋体"/>
          <w:sz w:val="20"/>
          <w:lang w:val="en-US" w:eastAsia="zh-CN"/>
        </w:rPr>
        <w:t>测量原理</w:t>
      </w:r>
      <w:bookmarkEnd w:id="94"/>
      <w:bookmarkEnd w:id="98"/>
    </w:p>
    <w:p w14:paraId="1B0E6F2D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湿度变送器采用铂电阻温度传感器，利用其阻值与温度的对应关系，通过精密电路将电阻变化转换为电信号，经线性化及温度补偿后获得精确温度值；湿度测量采用湿敏电容传感器，通过其介电常数随湿度的变化特性，经信号调理和温度补偿处理得到准确湿度值。采集的模拟信号经高精度模数转换后，由嵌入式处理器进行实时计算与补偿，最终通过LoRa、RS485、4G或NB等通讯方式输出标准信号，实现远距离传输及平台数据上传。</w:t>
      </w:r>
    </w:p>
    <w:p w14:paraId="4EF935D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6E609E0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textAlignment w:val="auto"/>
        <w:rPr>
          <w:rFonts w:hint="eastAsia" w:ascii="Times New Roman" w:hAnsi="Times New Roman" w:eastAsia="宋体"/>
          <w:lang w:val="en-US" w:eastAsia="zh-CN"/>
        </w:rPr>
      </w:pPr>
      <w:bookmarkStart w:id="99" w:name="_Toc2963"/>
      <w:bookmarkStart w:id="100" w:name="_Toc7645"/>
      <w:r>
        <w:rPr>
          <w:rFonts w:hint="eastAsia"/>
          <w:b/>
          <w:bCs/>
          <w:lang w:val="en-US" w:eastAsia="zh-CN"/>
        </w:rPr>
        <w:t>产品特点</w:t>
      </w:r>
      <w:bookmarkEnd w:id="99"/>
      <w:bookmarkEnd w:id="100"/>
      <w:bookmarkStart w:id="101" w:name="_Toc5059_WPSOffice_Level2"/>
      <w:bookmarkStart w:id="102" w:name="_Toc21411_WPSOffice_Level2"/>
    </w:p>
    <w:p w14:paraId="6539348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手机APP可随时随地监控仪表。</w:t>
      </w:r>
    </w:p>
    <w:p w14:paraId="73EE816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4种通信方式选择。</w:t>
      </w:r>
    </w:p>
    <w:p w14:paraId="37027A3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cs="Times New Roman"/>
          <w:szCs w:val="18"/>
          <w:lang w:val="en-US" w:eastAsia="zh-CN"/>
        </w:rPr>
        <w:t>电池、外部电源供电方式选择。</w:t>
      </w:r>
    </w:p>
    <w:p w14:paraId="1A0B754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工作温度范围（-20</w:t>
      </w:r>
      <w:r>
        <w:rPr>
          <w:rFonts w:hint="eastAsia" w:cs="Times New Roman"/>
          <w:szCs w:val="18"/>
          <w:lang w:val="en-US" w:eastAsia="zh-CN"/>
        </w:rPr>
        <w:t>~</w:t>
      </w:r>
      <w:r>
        <w:rPr>
          <w:rFonts w:hint="eastAsia" w:ascii="Times New Roman" w:hAnsi="Times New Roman" w:cs="Times New Roman"/>
          <w:szCs w:val="18"/>
          <w:lang w:val="en-US" w:eastAsia="zh-CN"/>
        </w:rPr>
        <w:t>70）℃。</w:t>
      </w:r>
    </w:p>
    <w:p w14:paraId="2C24963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全密封防水设计，防护等级IP67。</w:t>
      </w:r>
    </w:p>
    <w:p w14:paraId="1B80296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</w:t>
      </w:r>
      <w:r>
        <w:rPr>
          <w:rFonts w:hint="eastAsia"/>
          <w:lang w:val="en-US" w:eastAsia="zh-CN"/>
        </w:rPr>
        <w:t>持导轨、墙装、卡环、抱箍等安装方式</w:t>
      </w:r>
      <w:r>
        <w:rPr>
          <w:rFonts w:hint="eastAsia" w:ascii="Times New Roman" w:hAnsi="Times New Roman" w:cs="Times New Roman"/>
          <w:szCs w:val="18"/>
          <w:lang w:val="en-US" w:eastAsia="zh-CN"/>
        </w:rPr>
        <w:t>。</w:t>
      </w:r>
    </w:p>
    <w:p w14:paraId="723D014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ascii="Times New Roman" w:hAnsi="Times New Roman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高增益天线，多重校验机制，确保在线。</w:t>
      </w:r>
    </w:p>
    <w:p w14:paraId="184D3843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360" w:leftChars="200" w:firstLine="0" w:firstLineChars="0"/>
        <w:textAlignment w:val="auto"/>
        <w:rPr>
          <w:rFonts w:hint="eastAsia" w:cs="Times New Roman"/>
          <w:szCs w:val="18"/>
          <w:lang w:val="en-US" w:eastAsia="zh-CN"/>
        </w:rPr>
      </w:pPr>
      <w:r>
        <w:rPr>
          <w:rFonts w:hint="eastAsia" w:ascii="Times New Roman" w:hAnsi="Times New Roman" w:cs="Times New Roman"/>
          <w:szCs w:val="18"/>
          <w:lang w:val="en-US" w:eastAsia="zh-CN"/>
        </w:rPr>
        <w:t>支持高清晰度 LCD 显示屏，可以现场实时查看</w:t>
      </w:r>
      <w:r>
        <w:rPr>
          <w:rFonts w:hint="eastAsia" w:cs="Times New Roman"/>
          <w:szCs w:val="18"/>
          <w:lang w:val="en-US" w:eastAsia="zh-CN"/>
        </w:rPr>
        <w:t>温度</w:t>
      </w:r>
      <w:r>
        <w:rPr>
          <w:rFonts w:hint="eastAsia" w:ascii="Times New Roman" w:hAnsi="Times New Roman" w:cs="Times New Roman"/>
          <w:szCs w:val="18"/>
          <w:lang w:val="en-US" w:eastAsia="zh-CN"/>
        </w:rPr>
        <w:t>值、</w:t>
      </w:r>
      <w:r>
        <w:rPr>
          <w:rFonts w:hint="eastAsia" w:cs="Times New Roman"/>
          <w:szCs w:val="18"/>
          <w:lang w:val="en-US" w:eastAsia="zh-CN"/>
        </w:rPr>
        <w:t>湿度值、</w:t>
      </w:r>
      <w:r>
        <w:rPr>
          <w:rFonts w:hint="eastAsia" w:ascii="Times New Roman" w:hAnsi="Times New Roman" w:cs="Times New Roman"/>
          <w:szCs w:val="18"/>
          <w:lang w:val="en-US" w:eastAsia="zh-CN"/>
        </w:rPr>
        <w:t>报警信息、电量提示等</w:t>
      </w:r>
      <w:r>
        <w:rPr>
          <w:rFonts w:hint="eastAsia" w:cs="Times New Roman"/>
          <w:szCs w:val="18"/>
          <w:lang w:val="en-US" w:eastAsia="zh-CN"/>
        </w:rPr>
        <w:t>。</w:t>
      </w:r>
    </w:p>
    <w:p w14:paraId="69ED3527">
      <w:pPr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br w:type="page"/>
      </w:r>
    </w:p>
    <w:p w14:paraId="73FF3DE2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  <w:sectPr>
          <w:headerReference r:id="rId11" w:type="first"/>
          <w:footerReference r:id="rId14" w:type="first"/>
          <w:headerReference r:id="rId9" w:type="default"/>
          <w:footerReference r:id="rId12" w:type="default"/>
          <w:headerReference r:id="rId10" w:type="even"/>
          <w:footerReference r:id="rId13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titlePg/>
          <w:docGrid w:type="lines" w:linePitch="349" w:charSpace="0"/>
        </w:sectPr>
      </w:pPr>
    </w:p>
    <w:p w14:paraId="01B7B0B3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03" w:name="_Toc3542"/>
      <w:bookmarkStart w:id="104" w:name="_Toc20145"/>
      <w:r>
        <w:rPr>
          <w:rFonts w:hint="eastAsia" w:ascii="Times New Roman" w:hAnsi="Times New Roman" w:eastAsia="宋体"/>
          <w:b/>
          <w:sz w:val="21"/>
          <w:lang w:val="en-US" w:eastAsia="zh-CN"/>
        </w:rPr>
        <w:t>技术参数</w:t>
      </w:r>
      <w:bookmarkEnd w:id="103"/>
      <w:bookmarkEnd w:id="104"/>
    </w:p>
    <w:p w14:paraId="024C8316">
      <w:pPr>
        <w:pStyle w:val="24"/>
        <w:bidi w:val="0"/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szCs w:val="18"/>
        </w:rPr>
      </w:pPr>
      <w:r>
        <w:rPr>
          <w:rFonts w:hint="eastAsia"/>
          <w:b/>
          <w:bCs/>
          <w:sz w:val="18"/>
          <w:szCs w:val="32"/>
          <w:highlight w:val="none"/>
          <w:lang w:val="en-US" w:eastAsia="zh-CN"/>
        </w:rPr>
        <w:t>技术参数</w:t>
      </w:r>
    </w:p>
    <w:tbl>
      <w:tblPr>
        <w:tblStyle w:val="1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3847"/>
      </w:tblGrid>
      <w:tr w14:paraId="1E723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3C1E6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输入</w:t>
            </w:r>
          </w:p>
        </w:tc>
      </w:tr>
      <w:tr w14:paraId="3B94D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36" w:type="pct"/>
            <w:vAlign w:val="center"/>
          </w:tcPr>
          <w:p w14:paraId="30EE7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测量变量</w:t>
            </w:r>
          </w:p>
        </w:tc>
        <w:tc>
          <w:tcPr>
            <w:tcW w:w="3863" w:type="pct"/>
            <w:vAlign w:val="center"/>
          </w:tcPr>
          <w:p w14:paraId="6E95C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温度和湿度</w:t>
            </w:r>
          </w:p>
        </w:tc>
      </w:tr>
      <w:tr w14:paraId="20976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1136" w:type="pct"/>
            <w:vAlign w:val="center"/>
          </w:tcPr>
          <w:p w14:paraId="11514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测量范围</w:t>
            </w:r>
          </w:p>
        </w:tc>
        <w:tc>
          <w:tcPr>
            <w:tcW w:w="3863" w:type="pct"/>
            <w:vAlign w:val="center"/>
          </w:tcPr>
          <w:p w14:paraId="76962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温度：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-40~125℃</w:t>
            </w:r>
          </w:p>
          <w:p w14:paraId="11439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0~100%RH</w:t>
            </w:r>
          </w:p>
        </w:tc>
      </w:tr>
      <w:tr w14:paraId="4A1E4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47998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性能参数</w:t>
            </w:r>
          </w:p>
        </w:tc>
      </w:tr>
      <w:tr w14:paraId="07F6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1136" w:type="pct"/>
            <w:vAlign w:val="center"/>
          </w:tcPr>
          <w:p w14:paraId="3E71F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检测精度</w:t>
            </w:r>
          </w:p>
        </w:tc>
        <w:tc>
          <w:tcPr>
            <w:tcW w:w="3863" w:type="pct"/>
            <w:vAlign w:val="center"/>
          </w:tcPr>
          <w:p w14:paraId="6329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温度：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±0.2℃</w:t>
            </w:r>
          </w:p>
          <w:p w14:paraId="047B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±2%RH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（可选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±3%RH，±5%RH）</w:t>
            </w:r>
          </w:p>
        </w:tc>
      </w:tr>
      <w:tr w14:paraId="79758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6" w:type="pct"/>
            <w:vAlign w:val="center"/>
          </w:tcPr>
          <w:p w14:paraId="45E21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最小分辨率</w:t>
            </w:r>
          </w:p>
        </w:tc>
        <w:tc>
          <w:tcPr>
            <w:tcW w:w="3863" w:type="pct"/>
            <w:vAlign w:val="center"/>
          </w:tcPr>
          <w:p w14:paraId="6A7C6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温度：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0.1℃</w:t>
            </w:r>
          </w:p>
          <w:p w14:paraId="1F078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1%RH</w:t>
            </w:r>
          </w:p>
        </w:tc>
      </w:tr>
      <w:tr w14:paraId="0AA6C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6" w:type="pct"/>
            <w:vAlign w:val="center"/>
          </w:tcPr>
          <w:p w14:paraId="53336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稳定性</w:t>
            </w:r>
          </w:p>
        </w:tc>
        <w:tc>
          <w:tcPr>
            <w:tcW w:w="3863" w:type="pct"/>
            <w:vAlign w:val="center"/>
          </w:tcPr>
          <w:p w14:paraId="0835D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&lt;0.25%RH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/年（具体以传感器为准）</w:t>
            </w:r>
          </w:p>
          <w:p w14:paraId="4AEDA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&lt;0.02℃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/年（具体以传感器为准）</w:t>
            </w:r>
          </w:p>
        </w:tc>
      </w:tr>
      <w:tr w14:paraId="3BBE3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6" w:type="pct"/>
            <w:vAlign w:val="center"/>
          </w:tcPr>
          <w:p w14:paraId="24586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采样周期</w:t>
            </w:r>
          </w:p>
        </w:tc>
        <w:tc>
          <w:tcPr>
            <w:tcW w:w="3863" w:type="pct"/>
            <w:vAlign w:val="center"/>
          </w:tcPr>
          <w:p w14:paraId="5BC18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1s-65535s可设定，默认30s</w:t>
            </w:r>
          </w:p>
        </w:tc>
      </w:tr>
      <w:tr w14:paraId="2E592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6" w:type="pct"/>
            <w:vAlign w:val="center"/>
          </w:tcPr>
          <w:p w14:paraId="79874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上报周期</w:t>
            </w:r>
          </w:p>
        </w:tc>
        <w:tc>
          <w:tcPr>
            <w:tcW w:w="3863" w:type="pct"/>
            <w:vAlign w:val="center"/>
          </w:tcPr>
          <w:p w14:paraId="43770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10s~65535s可设定，默认1小时</w:t>
            </w:r>
          </w:p>
        </w:tc>
      </w:tr>
      <w:tr w14:paraId="4487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6D1ED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信号传输</w:t>
            </w:r>
          </w:p>
        </w:tc>
      </w:tr>
      <w:tr w14:paraId="6931A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18A5D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o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a</w:t>
            </w:r>
          </w:p>
        </w:tc>
        <w:tc>
          <w:tcPr>
            <w:tcW w:w="3847" w:type="dxa"/>
            <w:shd w:val="clear" w:color="auto" w:fill="auto"/>
            <w:vAlign w:val="bottom"/>
          </w:tcPr>
          <w:p w14:paraId="2BCE1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0D9E6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支持410.125~490.125MHz频段</w:t>
            </w:r>
          </w:p>
          <w:p w14:paraId="27061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最大22dbm发射功率，</w:t>
            </w:r>
          </w:p>
          <w:p w14:paraId="0D44C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最大-147dbm接收灵敏度，空旷视距5KM信号覆盖能力</w:t>
            </w:r>
          </w:p>
        </w:tc>
      </w:tr>
      <w:tr w14:paraId="2E11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55698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4G</w:t>
            </w:r>
          </w:p>
        </w:tc>
        <w:tc>
          <w:tcPr>
            <w:tcW w:w="3847" w:type="dxa"/>
            <w:shd w:val="clear" w:color="auto" w:fill="auto"/>
            <w:vAlign w:val="bottom"/>
          </w:tcPr>
          <w:p w14:paraId="7F69C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6778F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三年流量（100M/月）</w:t>
            </w:r>
          </w:p>
          <w:p w14:paraId="7FEAA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MQTT、HTTP、WES云服务协议</w:t>
            </w:r>
          </w:p>
          <w:p w14:paraId="0CCED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FDD B1/3/5/8</w:t>
            </w:r>
          </w:p>
          <w:p w14:paraId="73B43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 B34/38/39/40/41（全频段）</w:t>
            </w:r>
          </w:p>
          <w:p w14:paraId="29F31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速率(Mbps)  LTE FDD：10.3(DL)/5.1(UL)</w:t>
            </w:r>
          </w:p>
          <w:p w14:paraId="3ED21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TDD：9.1(DL)/3.1(UL)</w:t>
            </w:r>
          </w:p>
        </w:tc>
      </w:tr>
      <w:tr w14:paraId="6EC07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03D3D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RS485</w:t>
            </w:r>
          </w:p>
        </w:tc>
        <w:tc>
          <w:tcPr>
            <w:tcW w:w="3847" w:type="dxa"/>
            <w:shd w:val="clear" w:color="auto" w:fill="auto"/>
            <w:vAlign w:val="bottom"/>
          </w:tcPr>
          <w:p w14:paraId="3088D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通讯协议 兼容WES-IO（固定9600bps）和Modbus协议</w:t>
            </w:r>
          </w:p>
          <w:p w14:paraId="4FB29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波特率 4800、9600、19200、34800、57600、115200</w:t>
            </w:r>
          </w:p>
          <w:p w14:paraId="11866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数据位 7bit、8bit</w:t>
            </w:r>
          </w:p>
          <w:p w14:paraId="70295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停止位 1bit、1.5bit、2bit</w:t>
            </w:r>
          </w:p>
          <w:p w14:paraId="6C50C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校验位 None、Odd、Even</w:t>
            </w:r>
          </w:p>
        </w:tc>
      </w:tr>
      <w:tr w14:paraId="6E56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132" w:type="dxa"/>
            <w:shd w:val="clear" w:color="auto" w:fill="auto"/>
            <w:vAlign w:val="center"/>
          </w:tcPr>
          <w:p w14:paraId="47536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NB</w:t>
            </w:r>
          </w:p>
        </w:tc>
        <w:tc>
          <w:tcPr>
            <w:tcW w:w="3847" w:type="dxa"/>
            <w:shd w:val="clear" w:color="auto" w:fill="auto"/>
            <w:vAlign w:val="bottom"/>
          </w:tcPr>
          <w:p w14:paraId="7AAF8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天线接口类型：SMA母头</w:t>
            </w:r>
          </w:p>
          <w:p w14:paraId="4312B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五年流量（300M/年）</w:t>
            </w:r>
          </w:p>
          <w:p w14:paraId="63B25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LTE Cat NB2：B3/B5/B8</w:t>
            </w:r>
          </w:p>
          <w:p w14:paraId="09179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速率(kbps)：Single-Tone：25.5(DL)/16.7(UL)</w:t>
            </w:r>
          </w:p>
          <w:p w14:paraId="5451E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Multi-Tpne：127(DL)/158.5(UL)</w:t>
            </w:r>
          </w:p>
        </w:tc>
      </w:tr>
      <w:tr w14:paraId="382F0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6A8CD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电气规格</w:t>
            </w:r>
          </w:p>
        </w:tc>
      </w:tr>
      <w:tr w14:paraId="7B79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32" w:type="dxa"/>
            <w:vMerge w:val="restart"/>
            <w:vAlign w:val="center"/>
          </w:tcPr>
          <w:p w14:paraId="294F0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供电电源</w:t>
            </w:r>
          </w:p>
        </w:tc>
        <w:tc>
          <w:tcPr>
            <w:tcW w:w="3847" w:type="dxa"/>
            <w:vAlign w:val="center"/>
          </w:tcPr>
          <w:p w14:paraId="578B6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000mAh，锂电池</w:t>
            </w:r>
          </w:p>
        </w:tc>
      </w:tr>
      <w:tr w14:paraId="34EC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32" w:type="dxa"/>
            <w:vMerge w:val="continue"/>
            <w:vAlign w:val="center"/>
          </w:tcPr>
          <w:p w14:paraId="14FCD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3847" w:type="dxa"/>
            <w:vAlign w:val="center"/>
          </w:tcPr>
          <w:p w14:paraId="18A00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DC 9-30V</w:t>
            </w:r>
          </w:p>
        </w:tc>
      </w:tr>
      <w:tr w14:paraId="6D2F8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1136" w:type="pct"/>
            <w:vAlign w:val="center"/>
          </w:tcPr>
          <w:p w14:paraId="7BBA0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电池寿命</w:t>
            </w:r>
          </w:p>
        </w:tc>
        <w:tc>
          <w:tcPr>
            <w:tcW w:w="3863" w:type="pct"/>
            <w:vAlign w:val="center"/>
          </w:tcPr>
          <w:p w14:paraId="6D913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以具体使用工况和上报周期为准</w:t>
            </w:r>
          </w:p>
          <w:p w14:paraId="09234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采集周期为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0s，每小时上报1次为例：</w:t>
            </w:r>
          </w:p>
          <w:p w14:paraId="659B3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LoRa：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3.4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年</w:t>
            </w:r>
          </w:p>
          <w:p w14:paraId="16C2A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NB：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2.5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年</w:t>
            </w:r>
          </w:p>
          <w:p w14:paraId="04224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4G：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1.6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年</w:t>
            </w:r>
          </w:p>
        </w:tc>
      </w:tr>
      <w:tr w14:paraId="571C4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4CC4D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center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18"/>
                <w:szCs w:val="18"/>
                <w:highlight w:val="none"/>
                <w:lang w:val="en-US" w:eastAsia="zh-CN"/>
              </w:rPr>
              <w:t>环境条件</w:t>
            </w:r>
          </w:p>
        </w:tc>
      </w:tr>
      <w:tr w14:paraId="278D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pct"/>
            <w:shd w:val="clear" w:color="auto" w:fill="auto"/>
            <w:vAlign w:val="center"/>
          </w:tcPr>
          <w:p w14:paraId="1C50F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工作环境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4B8AE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工作温度：-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20°~70℃</w:t>
            </w:r>
          </w:p>
          <w:p w14:paraId="46DF8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工作相对湿度：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5% ~ 95%℃</w:t>
            </w:r>
          </w:p>
        </w:tc>
      </w:tr>
      <w:tr w14:paraId="3CEBA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pct"/>
            <w:shd w:val="clear" w:color="auto" w:fill="auto"/>
            <w:vAlign w:val="center"/>
          </w:tcPr>
          <w:p w14:paraId="5CC75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存储环境</w:t>
            </w:r>
          </w:p>
        </w:tc>
        <w:tc>
          <w:tcPr>
            <w:tcW w:w="3863" w:type="pct"/>
            <w:shd w:val="clear" w:color="auto" w:fill="auto"/>
            <w:vAlign w:val="center"/>
          </w:tcPr>
          <w:p w14:paraId="204BD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存储温度：-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40°~ 85℃</w:t>
            </w:r>
          </w:p>
          <w:p w14:paraId="36472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存储相对湿度：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5% ~ 95%℃</w:t>
            </w:r>
          </w:p>
        </w:tc>
      </w:tr>
      <w:tr w14:paraId="41A76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6" w:type="pct"/>
            <w:vAlign w:val="center"/>
          </w:tcPr>
          <w:p w14:paraId="4ED9A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  <w:t>防护等级</w:t>
            </w:r>
          </w:p>
        </w:tc>
        <w:tc>
          <w:tcPr>
            <w:tcW w:w="3863" w:type="pct"/>
            <w:vAlign w:val="center"/>
          </w:tcPr>
          <w:p w14:paraId="35DE4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IP67</w:t>
            </w:r>
          </w:p>
          <w:p w14:paraId="3BC46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ind w:left="-54" w:leftChars="-30" w:right="-54" w:rightChars="-30" w:firstLine="0" w:firstLineChars="0"/>
              <w:jc w:val="both"/>
              <w:textAlignment w:val="auto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 xml:space="preserve">4KV 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接触，</w:t>
            </w:r>
            <w:r>
              <w:rPr>
                <w:rFonts w:hint="eastAsia" w:ascii="Times New Roman" w:hAnsi="Times New Roman" w:eastAsia="宋体" w:cs="宋体"/>
                <w:sz w:val="18"/>
                <w:szCs w:val="18"/>
                <w:lang w:val="en-US" w:eastAsia="zh-CN"/>
              </w:rPr>
              <w:t>8KV</w:t>
            </w: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非接触</w:t>
            </w:r>
          </w:p>
        </w:tc>
      </w:tr>
    </w:tbl>
    <w:p w14:paraId="067291D1">
      <w:pPr>
        <w:bidi w:val="0"/>
        <w:ind w:left="0" w:leftChars="0" w:firstLine="0" w:firstLineChars="0"/>
        <w:rPr>
          <w:rFonts w:hint="eastAsia" w:ascii="Times New Roman" w:hAnsi="Times New Roman" w:eastAsia="宋体"/>
          <w:lang w:val="en-US" w:eastAsia="zh-CN"/>
        </w:rPr>
        <w:sectPr>
          <w:headerReference r:id="rId17" w:type="first"/>
          <w:headerReference r:id="rId15" w:type="default"/>
          <w:headerReference r:id="rId1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bookmarkEnd w:id="101"/>
    <w:bookmarkEnd w:id="102"/>
    <w:p w14:paraId="14CD7004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5" w:name="_Toc23137"/>
      <w:bookmarkStart w:id="106" w:name="_Toc26576_WPSOffice_Level1"/>
      <w:bookmarkStart w:id="107" w:name="_Toc897_WPSOffice_Level1"/>
      <w:bookmarkStart w:id="108" w:name="_Toc5059_WPSOffice_Level1"/>
    </w:p>
    <w:p w14:paraId="144C97EB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3307ADBA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117766F4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7ED5A619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0C7446D2">
      <w:pPr>
        <w:rPr>
          <w:rFonts w:hint="default" w:ascii="Times New Roman" w:hAnsi="Times New Roman" w:eastAsia="宋体"/>
          <w:b/>
          <w:sz w:val="21"/>
          <w:lang w:val="en-US" w:eastAsia="zh-CN"/>
        </w:rPr>
      </w:pPr>
    </w:p>
    <w:p w14:paraId="33E4C947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b/>
          <w:sz w:val="21"/>
          <w:lang w:val="en-US" w:eastAsia="zh-CN"/>
        </w:rPr>
      </w:pPr>
      <w:bookmarkStart w:id="109" w:name="_Toc9513"/>
      <w:bookmarkStart w:id="110" w:name="_Toc11148"/>
      <w:r>
        <w:rPr>
          <w:rFonts w:hint="eastAsia" w:ascii="Times New Roman" w:hAnsi="Times New Roman" w:eastAsia="宋体"/>
          <w:b/>
          <w:sz w:val="21"/>
          <w:lang w:val="en-US" w:eastAsia="zh-CN"/>
        </w:rPr>
        <w:t>产品结构与尺寸</w:t>
      </w:r>
      <w:bookmarkEnd w:id="109"/>
      <w:bookmarkEnd w:id="110"/>
    </w:p>
    <w:p w14:paraId="4859A7A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/>
          <w:color w:val="auto"/>
          <w:lang w:val="en-US" w:eastAsia="zh-CN"/>
        </w:rPr>
      </w:pPr>
      <w:bookmarkStart w:id="111" w:name="_Toc22081"/>
      <w:bookmarkStart w:id="112" w:name="_Toc388"/>
      <w:r>
        <w:rPr>
          <w:rFonts w:hint="eastAsia"/>
          <w:color w:val="auto"/>
          <w:lang w:val="en-US" w:eastAsia="zh-CN"/>
        </w:rPr>
        <w:t>外形尺寸</w:t>
      </w:r>
      <w:bookmarkEnd w:id="111"/>
      <w:bookmarkEnd w:id="112"/>
      <w:bookmarkStart w:id="167" w:name="_GoBack"/>
      <w:bookmarkEnd w:id="167"/>
    </w:p>
    <w:p w14:paraId="2A84CE28">
      <w:pPr>
        <w:rPr>
          <w:rFonts w:hint="eastAsia" w:eastAsia="宋体"/>
          <w:sz w:val="18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01925" cy="1973580"/>
            <wp:effectExtent l="0" t="0" r="3175" b="7620"/>
            <wp:docPr id="6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2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01925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E056A52">
      <w:pPr>
        <w:pStyle w:val="25"/>
        <w:shd w:val="clear" w:color="auto" w:fill="auto"/>
        <w:bidi w:val="0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产品外形尺寸</w:t>
      </w:r>
    </w:p>
    <w:p w14:paraId="04D5579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b/>
          <w:bCs/>
          <w:color w:val="auto"/>
          <w:lang w:val="en-US" w:eastAsia="zh-CN"/>
        </w:rPr>
      </w:pPr>
      <w:bookmarkStart w:id="113" w:name="_Toc15669"/>
      <w:bookmarkStart w:id="114" w:name="_Toc20847"/>
      <w:bookmarkStart w:id="115" w:name="_Toc29747"/>
      <w:r>
        <w:rPr>
          <w:rFonts w:hint="eastAsia" w:ascii="Times New Roman" w:hAnsi="Times New Roman" w:eastAsia="宋体"/>
          <w:b/>
          <w:bCs/>
          <w:color w:val="auto"/>
          <w:lang w:val="en-US" w:eastAsia="zh-CN"/>
        </w:rPr>
        <w:t>材质</w:t>
      </w:r>
      <w:bookmarkEnd w:id="113"/>
      <w:bookmarkEnd w:id="114"/>
      <w:bookmarkEnd w:id="115"/>
    </w:p>
    <w:p w14:paraId="7A98C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外壳材质：ABS/PC</w:t>
      </w:r>
    </w:p>
    <w:p w14:paraId="2336E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线缆护套材质：聚氯乙烯PVC或聚氨酯PU</w:t>
      </w:r>
    </w:p>
    <w:p w14:paraId="4C000A36">
      <w:pPr>
        <w:rPr>
          <w:rFonts w:hint="eastAsia" w:ascii="Times New Roman" w:hAnsi="Times New Roman" w:eastAsia="宋体"/>
          <w:b/>
          <w:sz w:val="21"/>
          <w:lang w:val="en-US" w:eastAsia="zh-CN"/>
        </w:rPr>
      </w:pPr>
      <w:r>
        <w:rPr>
          <w:rFonts w:hint="eastAsia" w:ascii="Times New Roman" w:hAnsi="Times New Roman" w:eastAsia="宋体"/>
          <w:b/>
          <w:sz w:val="21"/>
          <w:lang w:val="en-US" w:eastAsia="zh-CN"/>
        </w:rPr>
        <w:br w:type="page"/>
      </w:r>
    </w:p>
    <w:p w14:paraId="272A70AC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lang w:val="en-US" w:eastAsia="zh-CN"/>
        </w:rPr>
        <w:sectPr>
          <w:headerReference r:id="rId18" w:type="default"/>
          <w:footerReference r:id="rId20" w:type="default"/>
          <w:headerReference r:id="rId19" w:type="even"/>
          <w:footerReference r:id="rId21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7926B20E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16" w:name="_Toc764"/>
      <w:bookmarkStart w:id="117" w:name="_Toc11664"/>
      <w:r>
        <w:rPr>
          <w:rFonts w:hint="eastAsia" w:ascii="Times New Roman" w:hAnsi="Times New Roman" w:eastAsia="宋体"/>
          <w:b/>
          <w:sz w:val="21"/>
          <w:lang w:val="en-US" w:eastAsia="zh-CN"/>
        </w:rPr>
        <w:t>安装</w:t>
      </w:r>
      <w:bookmarkEnd w:id="105"/>
      <w:bookmarkEnd w:id="106"/>
      <w:bookmarkEnd w:id="107"/>
      <w:bookmarkEnd w:id="108"/>
      <w:bookmarkStart w:id="118" w:name="_Toc8102_WPSOffice_Level2"/>
      <w:bookmarkStart w:id="119" w:name="_Toc23325"/>
      <w:bookmarkStart w:id="120" w:name="_Toc5895_WPSOffice_Level2"/>
      <w:bookmarkStart w:id="121" w:name="_Toc19936"/>
      <w:bookmarkStart w:id="122" w:name="_Toc2997_WPSOffice_Level2"/>
      <w:r>
        <w:rPr>
          <w:rFonts w:hint="eastAsia"/>
          <w:b/>
          <w:sz w:val="21"/>
          <w:lang w:val="en-US" w:eastAsia="zh-CN"/>
        </w:rPr>
        <w:t>与接线</w:t>
      </w:r>
      <w:bookmarkEnd w:id="116"/>
      <w:bookmarkEnd w:id="117"/>
    </w:p>
    <w:p w14:paraId="1459F0E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567" w:leftChars="0" w:hanging="567" w:firstLineChars="0"/>
        <w:textAlignment w:val="auto"/>
        <w:rPr>
          <w:rFonts w:hint="default" w:ascii="Times New Roman" w:hAnsi="Times New Roman" w:eastAsia="宋体"/>
          <w:lang w:val="en-US" w:eastAsia="zh-CN"/>
        </w:rPr>
      </w:pPr>
      <w:bookmarkStart w:id="123" w:name="_Toc15757"/>
      <w:bookmarkStart w:id="124" w:name="_Toc5418"/>
      <w:bookmarkStart w:id="125" w:name="_Toc24423"/>
      <w:r>
        <w:rPr>
          <w:rFonts w:hint="eastAsia" w:ascii="Times New Roman" w:hAnsi="Times New Roman" w:eastAsia="宋体"/>
          <w:lang w:val="en-US" w:eastAsia="zh-CN"/>
        </w:rPr>
        <w:t>到货检查</w:t>
      </w:r>
      <w:bookmarkEnd w:id="123"/>
      <w:bookmarkEnd w:id="124"/>
      <w:bookmarkEnd w:id="125"/>
    </w:p>
    <w:p w14:paraId="58DCF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420"/>
        <w:textAlignment w:val="auto"/>
        <w:rPr>
          <w:color w:val="auto"/>
          <w:highlight w:val="none"/>
          <w:lang w:val="zh-TW" w:eastAsia="zh-TW"/>
        </w:rPr>
      </w:pPr>
      <w:r>
        <w:rPr>
          <w:color w:val="auto"/>
          <w:highlight w:val="none"/>
          <w:lang w:val="zh-TW" w:eastAsia="zh-TW"/>
        </w:rPr>
        <w:t>用户在产品到货后，应首先检查产品的包装质量，包装箱应完整无损，标志清晰。如果包装已有明显损坏，应及时联系储运部门查清问题及责任并通知我公司。如包装无破损等问题，可以开箱取出产品，清点产品的完整性。</w:t>
      </w:r>
    </w:p>
    <w:p w14:paraId="0949A704">
      <w:pPr>
        <w:pStyle w:val="3"/>
        <w:tabs>
          <w:tab w:val="left" w:pos="420"/>
          <w:tab w:val="clear" w:pos="0"/>
        </w:tabs>
        <w:bidi w:val="0"/>
        <w:rPr>
          <w:rFonts w:hint="default"/>
          <w:color w:val="auto"/>
          <w:lang w:val="en-US" w:eastAsia="zh-CN"/>
        </w:rPr>
      </w:pPr>
      <w:bookmarkStart w:id="126" w:name="_Toc1817"/>
      <w:bookmarkStart w:id="127" w:name="_Toc15270"/>
      <w:bookmarkStart w:id="128" w:name="_Toc21905"/>
      <w:bookmarkStart w:id="129" w:name="_Toc20985"/>
      <w:r>
        <w:rPr>
          <w:rFonts w:hint="eastAsia"/>
          <w:color w:val="auto"/>
          <w:lang w:val="en-US" w:eastAsia="zh-CN"/>
        </w:rPr>
        <w:t>安装注意</w:t>
      </w:r>
      <w:bookmarkEnd w:id="126"/>
      <w:bookmarkEnd w:id="127"/>
      <w:bookmarkEnd w:id="128"/>
      <w:bookmarkEnd w:id="129"/>
    </w:p>
    <w:p w14:paraId="4DA523BE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温湿度变送器</w:t>
      </w:r>
      <w:r>
        <w:rPr>
          <w:rFonts w:hint="eastAsia" w:ascii="Times New Roman" w:hAnsi="Times New Roman"/>
          <w:color w:val="auto"/>
        </w:rPr>
        <w:t>应</w:t>
      </w:r>
      <w:r>
        <w:rPr>
          <w:rFonts w:hint="eastAsia" w:eastAsia="宋体"/>
          <w:color w:val="auto"/>
          <w:lang w:eastAsia="zh-CN"/>
        </w:rPr>
        <w:t>安装在振动较小、易于维护的位置，避免强烈的机械冲击。</w:t>
      </w:r>
    </w:p>
    <w:p w14:paraId="02EC4053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温湿度变送器</w:t>
      </w:r>
      <w:r>
        <w:rPr>
          <w:rFonts w:hint="eastAsia" w:ascii="Times New Roman" w:hAnsi="Times New Roman"/>
          <w:color w:val="auto"/>
        </w:rPr>
        <w:t>可直接安装在测量点上</w:t>
      </w:r>
      <w:r>
        <w:rPr>
          <w:rFonts w:hint="eastAsia"/>
          <w:color w:val="auto"/>
          <w:lang w:eastAsia="zh-CN"/>
        </w:rPr>
        <w:t>。</w:t>
      </w:r>
    </w:p>
    <w:p w14:paraId="30B0D1BD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>变送器</w:t>
      </w:r>
      <w:r>
        <w:rPr>
          <w:rFonts w:hint="eastAsia" w:eastAsia="宋体"/>
          <w:color w:val="auto"/>
          <w:lang w:eastAsia="zh-CN"/>
        </w:rPr>
        <w:t>探头安装位置应能真实、准确地代表被测环境的温湿度状况，避免靠近门窗、空调出风口、加热器、蒸汽源等局部冷热湿源。</w:t>
      </w:r>
    </w:p>
    <w:p w14:paraId="62F39CB6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t>探头部分适用于多种大气环境。对于存在高浓度腐蚀性气体、油污或粉尘的极端恶劣工况，请选择相应防护等级的探头并按特殊要求订货。</w:t>
      </w:r>
    </w:p>
    <w:p w14:paraId="60830E56">
      <w:pPr>
        <w:numPr>
          <w:ilvl w:val="0"/>
          <w:numId w:val="8"/>
        </w:numPr>
        <w:ind w:firstLine="300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t>安装时，请妥善固定探头，请勿直接拉扯或弯折探头引线，也勿直接拧动变送器表头。</w:t>
      </w:r>
    </w:p>
    <w:p w14:paraId="0690E814">
      <w:pPr>
        <w:numPr>
          <w:ilvl w:val="0"/>
          <w:numId w:val="0"/>
        </w:numPr>
        <w:rPr>
          <w:rFonts w:hint="eastAsia" w:eastAsia="宋体"/>
          <w:color w:val="auto"/>
          <w:lang w:eastAsia="zh-CN"/>
        </w:rPr>
      </w:pPr>
    </w:p>
    <w:p w14:paraId="7E8A5CDD">
      <w:pPr>
        <w:pStyle w:val="3"/>
        <w:tabs>
          <w:tab w:val="left" w:pos="420"/>
          <w:tab w:val="clear" w:pos="0"/>
        </w:tabs>
        <w:bidi w:val="0"/>
        <w:rPr>
          <w:rFonts w:hint="default"/>
          <w:color w:val="auto"/>
          <w:lang w:val="en-US" w:eastAsia="zh-CN"/>
        </w:rPr>
      </w:pPr>
      <w:bookmarkStart w:id="130" w:name="_Toc8481"/>
      <w:bookmarkStart w:id="131" w:name="_Toc18958"/>
      <w:bookmarkStart w:id="132" w:name="_Toc22580"/>
      <w:bookmarkStart w:id="133" w:name="_Toc26225"/>
      <w:r>
        <w:rPr>
          <w:rFonts w:hint="eastAsia"/>
          <w:color w:val="auto"/>
          <w:lang w:val="en-US" w:eastAsia="zh-CN"/>
        </w:rPr>
        <w:t>安装方向</w:t>
      </w:r>
      <w:bookmarkEnd w:id="130"/>
      <w:bookmarkEnd w:id="131"/>
      <w:bookmarkEnd w:id="132"/>
      <w:bookmarkEnd w:id="133"/>
    </w:p>
    <w:p w14:paraId="0B4C3053">
      <w:pPr>
        <w:bidi w:val="0"/>
        <w:rPr>
          <w:rFonts w:hint="eastAsia"/>
          <w:color w:val="auto"/>
        </w:rPr>
      </w:pPr>
      <w:r>
        <w:rPr>
          <w:rFonts w:hint="eastAsia"/>
          <w:color w:val="auto"/>
          <w:lang w:val="en-US" w:eastAsia="zh-CN"/>
        </w:rPr>
        <w:t>（1）温湿度</w:t>
      </w:r>
      <w:r>
        <w:rPr>
          <w:rFonts w:hint="eastAsia"/>
          <w:color w:val="auto"/>
        </w:rPr>
        <w:t>变送器本体安装方向不受限制，可壁挂或导轨安装。</w:t>
      </w:r>
    </w:p>
    <w:p w14:paraId="136CBA65">
      <w:pPr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（2）为保证测量的准确性，探头安装方向至关重要。应优先保证传感器（探头感温/感湿部分）在变送器本体的下方，以防止本体内部可能产生的凝露沿引线流入探头传感器内部，影响性能甚至导致损坏。</w:t>
      </w:r>
    </w:p>
    <w:p w14:paraId="6A5BAD1C">
      <w:pPr>
        <w:bidi w:val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</w:rPr>
        <w:t>（3）探头应安装在空气流通良好的位置，避免将其置于墙壁死角或密闭空间内，以确保其与周围环境充分进行热湿交换。</w:t>
      </w:r>
    </w:p>
    <w:p w14:paraId="6ADDE37A">
      <w:pPr>
        <w:pStyle w:val="3"/>
        <w:tabs>
          <w:tab w:val="left" w:pos="420"/>
          <w:tab w:val="clear" w:pos="0"/>
        </w:tabs>
        <w:bidi w:val="0"/>
        <w:rPr>
          <w:rFonts w:hint="default"/>
          <w:color w:val="auto"/>
          <w:lang w:val="en-US" w:eastAsia="zh-CN"/>
        </w:rPr>
      </w:pPr>
      <w:bookmarkStart w:id="134" w:name="_Toc19121"/>
      <w:bookmarkStart w:id="135" w:name="_Toc26597"/>
      <w:bookmarkStart w:id="136" w:name="_Toc20048"/>
      <w:bookmarkStart w:id="137" w:name="_Toc5937"/>
      <w:r>
        <w:rPr>
          <w:rFonts w:hint="eastAsia"/>
          <w:color w:val="auto"/>
          <w:lang w:val="en-US" w:eastAsia="zh-CN"/>
        </w:rPr>
        <w:t>安装指南</w:t>
      </w:r>
      <w:bookmarkEnd w:id="134"/>
      <w:bookmarkEnd w:id="135"/>
      <w:bookmarkEnd w:id="136"/>
      <w:bookmarkEnd w:id="137"/>
    </w:p>
    <w:p w14:paraId="7FF096A8">
      <w:pPr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（1）壁挂/导轨安装：使用随箱提供的安装支架或标准DIN导轨夹，将变送器本体固定于坚固的墙面或柜内导轨上。</w:t>
      </w:r>
    </w:p>
    <w:p w14:paraId="1FF54359">
      <w:pPr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（2）探头管道安装：如需在风管或管道中测量，应通过专用的法兰接口将探头牢固安装，确保感湿元件正面迎向气流方向，并保证接口处密封良好，防止漏气。</w:t>
      </w:r>
    </w:p>
    <w:p w14:paraId="5B880921">
      <w:pPr>
        <w:bidi w:val="0"/>
        <w:rPr>
          <w:rFonts w:hint="eastAsia"/>
          <w:color w:val="auto"/>
        </w:rPr>
      </w:pPr>
      <w:r>
        <w:rPr>
          <w:rFonts w:hint="eastAsia"/>
          <w:color w:val="auto"/>
        </w:rPr>
        <w:t>（3）空间测量安装：用于测量大空间环境时，探头安装高度建议在1.2米至1.5米之间（人体平均呼吸高度），并远离任何可能影响局部温湿度的物体。</w:t>
      </w:r>
    </w:p>
    <w:p w14:paraId="0959420A">
      <w:pPr>
        <w:pStyle w:val="3"/>
        <w:tabs>
          <w:tab w:val="left" w:pos="420"/>
          <w:tab w:val="clear" w:pos="0"/>
        </w:tabs>
        <w:bidi w:val="0"/>
        <w:rPr>
          <w:rFonts w:hint="default"/>
          <w:highlight w:val="none"/>
          <w:lang w:val="en-US" w:eastAsia="zh-CN"/>
        </w:rPr>
      </w:pPr>
      <w:bookmarkStart w:id="138" w:name="_Toc21119"/>
      <w:bookmarkStart w:id="139" w:name="_Toc29241"/>
      <w:bookmarkStart w:id="140" w:name="_Toc25191"/>
      <w:r>
        <w:rPr>
          <w:rFonts w:hint="eastAsia"/>
          <w:highlight w:val="none"/>
          <w:lang w:val="en-US" w:eastAsia="zh-CN"/>
        </w:rPr>
        <w:t>安装示意</w:t>
      </w:r>
      <w:bookmarkEnd w:id="138"/>
      <w:bookmarkEnd w:id="139"/>
      <w:bookmarkEnd w:id="140"/>
    </w:p>
    <w:p w14:paraId="54898B5D">
      <w:pPr>
        <w:rPr>
          <w:rFonts w:hint="default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如下图所示方向，将配件安装在变送器背面，两颗螺丝固定，变送器可以直接卡在35mm的导轨上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或卡在墙装固定卡片上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。</w:t>
      </w:r>
    </w:p>
    <w:p w14:paraId="6D415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/>
          <w:color w:val="auto"/>
          <w:highlight w:val="none"/>
          <w:lang w:val="zh-TW" w:eastAsia="zh-TW"/>
        </w:rPr>
      </w:pPr>
      <w:r>
        <w:drawing>
          <wp:inline distT="0" distB="0" distL="114300" distR="114300">
            <wp:extent cx="2343785" cy="1332230"/>
            <wp:effectExtent l="0" t="0" r="18415" b="1270"/>
            <wp:docPr id="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4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2D8C4">
      <w:pPr>
        <w:pStyle w:val="25"/>
        <w:shd w:val="clear" w:color="auto" w:fill="auto"/>
        <w:bidi w:val="0"/>
        <w:ind w:left="0" w:leftChars="0" w:firstLine="0" w:firstLineChars="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>变送器主机</w:t>
      </w:r>
      <w:r>
        <w:rPr>
          <w:rFonts w:hint="eastAsia"/>
          <w:lang w:val="zh-TW" w:eastAsia="zh-CN"/>
        </w:rPr>
        <w:t>安装</w:t>
      </w:r>
      <w:r>
        <w:rPr>
          <w:rFonts w:hint="eastAsia"/>
          <w:lang w:val="en-US" w:eastAsia="zh-CN"/>
        </w:rPr>
        <w:t>示意图</w:t>
      </w:r>
    </w:p>
    <w:p w14:paraId="1C50213E">
      <w:pPr>
        <w:ind w:firstLine="36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变送器的传感器可使用螺钉固定或抱箍固定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18"/>
          <w:szCs w:val="18"/>
          <w:lang w:val="zh-TW" w:eastAsia="zh-TW"/>
          <w14:textFill>
            <w14:solidFill>
              <w14:schemeClr w14:val="tx1"/>
            </w14:solidFill>
          </w14:textFill>
        </w:rPr>
        <w:t>。</w:t>
      </w:r>
    </w:p>
    <w:p w14:paraId="79ACC13C">
      <w:pPr>
        <w:spacing w:line="240" w:lineRule="auto"/>
        <w:ind w:left="0" w:leftChars="0" w:firstLine="0" w:firstLineChars="0"/>
        <w:jc w:val="center"/>
        <w:rPr>
          <w:color w:val="auto"/>
          <w:highlight w:val="none"/>
          <w:lang w:val="zh-TW" w:eastAsia="zh-TW"/>
        </w:rPr>
      </w:pPr>
      <w:r>
        <w:drawing>
          <wp:inline distT="0" distB="0" distL="114300" distR="114300">
            <wp:extent cx="3020060" cy="1209675"/>
            <wp:effectExtent l="0" t="0" r="8890" b="9525"/>
            <wp:docPr id="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2006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540DA">
      <w:pPr>
        <w:pStyle w:val="25"/>
        <w:shd w:val="clear" w:color="auto" w:fill="auto"/>
        <w:bidi w:val="0"/>
        <w:ind w:left="0" w:leftChars="0" w:firstLine="0" w:firstLineChars="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传感器安装示意图</w:t>
      </w:r>
    </w:p>
    <w:bookmarkEnd w:id="118"/>
    <w:bookmarkEnd w:id="119"/>
    <w:bookmarkEnd w:id="120"/>
    <w:bookmarkEnd w:id="121"/>
    <w:bookmarkEnd w:id="122"/>
    <w:p w14:paraId="0AC7F4CC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  <w:sectPr>
          <w:headerReference r:id="rId22" w:type="default"/>
          <w:footerReference r:id="rId24" w:type="default"/>
          <w:headerReference r:id="rId23" w:type="even"/>
          <w:footerReference r:id="rId25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4F31F1DA">
      <w:pPr>
        <w:pStyle w:val="2"/>
        <w:keepNext/>
        <w:keepLines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="0" w:firstLine="0"/>
        <w:textAlignment w:val="auto"/>
        <w:rPr>
          <w:rFonts w:hint="eastAsia" w:ascii="Times New Roman" w:hAnsi="Times New Roman" w:eastAsia="宋体"/>
          <w:b/>
          <w:sz w:val="21"/>
          <w:lang w:val="en-US" w:eastAsia="zh-CN"/>
        </w:rPr>
      </w:pPr>
      <w:bookmarkStart w:id="141" w:name="_Toc25808"/>
      <w:bookmarkStart w:id="142" w:name="_Toc7677"/>
      <w:r>
        <w:rPr>
          <w:rFonts w:hint="eastAsia" w:ascii="Times New Roman" w:hAnsi="Times New Roman" w:eastAsia="宋体"/>
          <w:b/>
          <w:sz w:val="21"/>
          <w:lang w:val="en-US" w:eastAsia="zh-CN"/>
        </w:rPr>
        <w:t>操作</w:t>
      </w:r>
      <w:bookmarkEnd w:id="141"/>
      <w:bookmarkEnd w:id="142"/>
    </w:p>
    <w:p w14:paraId="6B52AC04">
      <w:pPr>
        <w:pStyle w:val="3"/>
        <w:bidi w:val="0"/>
        <w:rPr>
          <w:rFonts w:hint="default"/>
          <w:lang w:val="en-US" w:eastAsia="zh-CN"/>
        </w:rPr>
      </w:pPr>
      <w:bookmarkStart w:id="143" w:name="_Toc20634"/>
      <w:bookmarkStart w:id="144" w:name="_Toc22424"/>
      <w:r>
        <w:rPr>
          <w:rFonts w:hint="eastAsia"/>
          <w:lang w:val="en-US" w:eastAsia="zh-CN"/>
        </w:rPr>
        <w:t>显示与操作单元</w:t>
      </w:r>
      <w:bookmarkEnd w:id="143"/>
      <w:bookmarkEnd w:id="144"/>
    </w:p>
    <w:p w14:paraId="496C3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eastAsia="宋体"/>
          <w:lang w:eastAsia="zh-CN"/>
        </w:rPr>
        <w:sectPr>
          <w:headerReference r:id="rId26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3BAE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845310" cy="3420110"/>
            <wp:effectExtent l="0" t="0" r="254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4531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1DAE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t>面板示意图</w:t>
      </w:r>
    </w:p>
    <w:p w14:paraId="65937693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5.1.1 界面说明</w:t>
      </w:r>
    </w:p>
    <w:p w14:paraId="4D97A06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界面</w:t>
      </w:r>
      <w:r>
        <w:rPr>
          <w:rFonts w:hint="eastAsia" w:eastAsia="宋体"/>
          <w:sz w:val="18"/>
          <w:szCs w:val="32"/>
          <w:lang w:val="en-US" w:eastAsia="zh-CN"/>
        </w:rPr>
        <w:t>说明</w:t>
      </w:r>
    </w:p>
    <w:tbl>
      <w:tblPr>
        <w:tblStyle w:val="15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4287"/>
      </w:tblGrid>
      <w:tr w14:paraId="0673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90" w:type="pct"/>
            <w:shd w:val="clear" w:color="auto" w:fill="D7D7D7"/>
            <w:noWrap w:val="0"/>
            <w:vAlign w:val="top"/>
          </w:tcPr>
          <w:p w14:paraId="561A3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4309" w:type="pct"/>
            <w:shd w:val="clear" w:color="auto" w:fill="D7D7D7"/>
            <w:noWrap w:val="0"/>
            <w:vAlign w:val="top"/>
          </w:tcPr>
          <w:p w14:paraId="627B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2457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4186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09" w:type="pct"/>
            <w:noWrap w:val="0"/>
            <w:vAlign w:val="center"/>
          </w:tcPr>
          <w:p w14:paraId="7590F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系统时间</w:t>
            </w:r>
          </w:p>
        </w:tc>
      </w:tr>
      <w:tr w14:paraId="3B92C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6C247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09" w:type="pct"/>
            <w:noWrap w:val="0"/>
            <w:vAlign w:val="center"/>
          </w:tcPr>
          <w:p w14:paraId="39FEE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蓝牙：手机和设备蓝牙连接成功后，会显示蓝牙标识</w:t>
            </w:r>
          </w:p>
        </w:tc>
      </w:tr>
      <w:tr w14:paraId="38FBA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DB52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309" w:type="pct"/>
            <w:noWrap w:val="0"/>
            <w:vAlign w:val="center"/>
          </w:tcPr>
          <w:p w14:paraId="57907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上行信号</w:t>
            </w:r>
          </w:p>
        </w:tc>
      </w:tr>
      <w:tr w14:paraId="14058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22869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309" w:type="pct"/>
            <w:noWrap w:val="0"/>
            <w:vAlign w:val="center"/>
          </w:tcPr>
          <w:p w14:paraId="1BD00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</w:t>
            </w:r>
          </w:p>
        </w:tc>
      </w:tr>
      <w:tr w14:paraId="69CD6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39C0A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4309" w:type="pct"/>
            <w:noWrap w:val="0"/>
            <w:vAlign w:val="center"/>
          </w:tcPr>
          <w:p w14:paraId="3C4D3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温度测量单位</w:t>
            </w:r>
          </w:p>
        </w:tc>
      </w:tr>
      <w:tr w14:paraId="66FBD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0" w:type="pct"/>
            <w:noWrap w:val="0"/>
            <w:vAlign w:val="center"/>
          </w:tcPr>
          <w:p w14:paraId="0E073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309" w:type="pct"/>
            <w:noWrap w:val="0"/>
            <w:vAlign w:val="center"/>
          </w:tcPr>
          <w:p w14:paraId="0665F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温度测量值</w:t>
            </w:r>
          </w:p>
        </w:tc>
      </w:tr>
      <w:tr w14:paraId="243B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pct"/>
            <w:noWrap w:val="0"/>
            <w:vAlign w:val="center"/>
          </w:tcPr>
          <w:p w14:paraId="1BA4B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4309" w:type="pct"/>
            <w:noWrap w:val="0"/>
            <w:vAlign w:val="center"/>
          </w:tcPr>
          <w:p w14:paraId="45403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识别倒计时，设备识别后，开始600秒倒计时</w:t>
            </w:r>
          </w:p>
        </w:tc>
      </w:tr>
      <w:tr w14:paraId="520CB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40D15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4309" w:type="pct"/>
            <w:noWrap w:val="0"/>
            <w:vAlign w:val="center"/>
          </w:tcPr>
          <w:p w14:paraId="3C80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报警信息</w:t>
            </w:r>
          </w:p>
        </w:tc>
      </w:tr>
      <w:tr w14:paraId="5A1FD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1552C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4309" w:type="pct"/>
            <w:noWrap w:val="0"/>
            <w:vAlign w:val="center"/>
          </w:tcPr>
          <w:p w14:paraId="6756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湿度测量单位</w:t>
            </w:r>
          </w:p>
        </w:tc>
      </w:tr>
      <w:tr w14:paraId="5EBC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pct"/>
            <w:noWrap w:val="0"/>
            <w:vAlign w:val="center"/>
          </w:tcPr>
          <w:p w14:paraId="00D16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4309" w:type="pct"/>
            <w:noWrap w:val="0"/>
            <w:vAlign w:val="center"/>
          </w:tcPr>
          <w:p w14:paraId="453EA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湿度测量值</w:t>
            </w:r>
          </w:p>
        </w:tc>
      </w:tr>
    </w:tbl>
    <w:p w14:paraId="47A5710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29ADCB88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27D9ED45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0C5EA8E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6F403809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109C48D4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2E386664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022BDB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27BCDE2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default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>5.1.2 按键说明</w:t>
      </w:r>
    </w:p>
    <w:p w14:paraId="112A675C">
      <w:pPr>
        <w:bidi w:val="0"/>
      </w:pPr>
      <w:r>
        <w:rPr>
          <w:rFonts w:hint="eastAsia"/>
          <w:lang w:val="en-US" w:eastAsia="zh-CN"/>
        </w:rPr>
        <w:t>主机</w:t>
      </w:r>
      <w:r>
        <w:rPr>
          <w:lang w:val="en-US" w:eastAsia="zh-CN"/>
        </w:rPr>
        <w:t>左侧</w:t>
      </w:r>
      <w:r>
        <w:rPr>
          <w:rFonts w:hint="eastAsia"/>
          <w:lang w:val="en-US" w:eastAsia="zh-CN"/>
        </w:rPr>
        <w:t>1个操作按键</w:t>
      </w:r>
      <w:r>
        <w:rPr>
          <w:lang w:val="en-US" w:eastAsia="zh-CN"/>
        </w:rPr>
        <w:t xml:space="preserve">。 </w:t>
      </w:r>
    </w:p>
    <w:p w14:paraId="3F36AD81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 w:eastAsia="宋体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按键定义</w:t>
      </w:r>
    </w:p>
    <w:tbl>
      <w:tblPr>
        <w:tblStyle w:val="15"/>
        <w:tblW w:w="499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4073"/>
      </w:tblGrid>
      <w:tr w14:paraId="6F8AB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903" w:type="pct"/>
            <w:shd w:val="clear" w:color="auto" w:fill="D7D7D7"/>
            <w:noWrap w:val="0"/>
            <w:vAlign w:val="top"/>
          </w:tcPr>
          <w:p w14:paraId="5E451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操作</w:t>
            </w:r>
          </w:p>
        </w:tc>
        <w:tc>
          <w:tcPr>
            <w:tcW w:w="4096" w:type="pct"/>
            <w:shd w:val="clear" w:color="auto" w:fill="D7D7D7"/>
            <w:noWrap w:val="0"/>
            <w:vAlign w:val="top"/>
          </w:tcPr>
          <w:p w14:paraId="443EB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说明</w:t>
            </w:r>
          </w:p>
        </w:tc>
      </w:tr>
      <w:tr w14:paraId="47A01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07C2A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单击</w:t>
            </w:r>
          </w:p>
        </w:tc>
        <w:tc>
          <w:tcPr>
            <w:tcW w:w="4096" w:type="pct"/>
            <w:noWrap w:val="0"/>
            <w:vAlign w:val="center"/>
          </w:tcPr>
          <w:p w14:paraId="76642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点亮屏幕、背光灯</w:t>
            </w:r>
          </w:p>
          <w:p w14:paraId="682CC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切换页面</w:t>
            </w:r>
          </w:p>
          <w:p w14:paraId="3E319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列表换行、选项切换</w:t>
            </w:r>
          </w:p>
          <w:p w14:paraId="696BE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修改参数值加1</w:t>
            </w:r>
          </w:p>
        </w:tc>
      </w:tr>
      <w:tr w14:paraId="635D7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" w:type="pct"/>
            <w:noWrap w:val="0"/>
            <w:vAlign w:val="center"/>
          </w:tcPr>
          <w:p w14:paraId="0DF7C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双击</w:t>
            </w:r>
          </w:p>
        </w:tc>
        <w:tc>
          <w:tcPr>
            <w:tcW w:w="4096" w:type="pct"/>
            <w:noWrap w:val="0"/>
            <w:vAlign w:val="center"/>
          </w:tcPr>
          <w:p w14:paraId="78360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进入参数修改子界面</w:t>
            </w:r>
          </w:p>
          <w:p w14:paraId="1895C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确定选项</w:t>
            </w:r>
          </w:p>
        </w:tc>
      </w:tr>
      <w:tr w14:paraId="048CF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903" w:type="pct"/>
            <w:noWrap w:val="0"/>
            <w:vAlign w:val="center"/>
          </w:tcPr>
          <w:p w14:paraId="43C32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三击</w:t>
            </w:r>
          </w:p>
        </w:tc>
        <w:tc>
          <w:tcPr>
            <w:tcW w:w="4096" w:type="pct"/>
            <w:noWrap w:val="0"/>
            <w:vAlign w:val="center"/>
          </w:tcPr>
          <w:p w14:paraId="58BEF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识别设备</w:t>
            </w:r>
          </w:p>
          <w:p w14:paraId="42204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进入参数设置界面</w:t>
            </w:r>
          </w:p>
        </w:tc>
      </w:tr>
      <w:tr w14:paraId="617D8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20644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</w:t>
            </w:r>
          </w:p>
        </w:tc>
        <w:tc>
          <w:tcPr>
            <w:tcW w:w="4073" w:type="dxa"/>
            <w:noWrap w:val="0"/>
            <w:vAlign w:val="center"/>
          </w:tcPr>
          <w:p w14:paraId="6533C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长按5~6秒，系统灯白色闪烁，松开按键后设备重启。</w:t>
            </w:r>
          </w:p>
          <w:p w14:paraId="5377D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长按10-11秒，系统灯白色闪烁，松开按键后设备参数恢复默认值，进入未激活状态。</w:t>
            </w:r>
          </w:p>
        </w:tc>
      </w:tr>
      <w:tr w14:paraId="36C6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98" w:type="dxa"/>
            <w:noWrap w:val="0"/>
            <w:vAlign w:val="center"/>
          </w:tcPr>
          <w:p w14:paraId="05D4C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激活</w:t>
            </w:r>
          </w:p>
        </w:tc>
        <w:tc>
          <w:tcPr>
            <w:tcW w:w="4073" w:type="dxa"/>
            <w:noWrap w:val="0"/>
            <w:vAlign w:val="center"/>
          </w:tcPr>
          <w:p w14:paraId="64E7E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长按5~6秒，系统灯白色闪烁，松开按键，再单击按键，设备激活。</w:t>
            </w:r>
          </w:p>
        </w:tc>
      </w:tr>
    </w:tbl>
    <w:p w14:paraId="25119587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</w:p>
    <w:p w14:paraId="7A9B4C2D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Chars="0"/>
        <w:jc w:val="both"/>
        <w:textAlignment w:val="auto"/>
        <w:rPr>
          <w:rFonts w:hint="eastAsia" w:eastAsiaTheme="minorEastAsia"/>
          <w:b/>
          <w:bCs/>
          <w:lang w:val="en-US" w:eastAsia="zh-CN"/>
        </w:rPr>
      </w:pPr>
      <w:r>
        <w:rPr>
          <w:rFonts w:hint="eastAsia" w:eastAsiaTheme="minorEastAsia"/>
          <w:b/>
          <w:bCs/>
          <w:lang w:val="en-US" w:eastAsia="zh-CN"/>
        </w:rPr>
        <w:t xml:space="preserve">5.1.3 指示灯说明 </w:t>
      </w:r>
    </w:p>
    <w:p w14:paraId="7DDFB3B2">
      <w:pPr>
        <w:bidi w:val="0"/>
      </w:pPr>
      <w:r>
        <w:rPr>
          <w:rFonts w:hint="default"/>
          <w:lang w:val="en-US" w:eastAsia="zh-CN"/>
        </w:rPr>
        <w:t xml:space="preserve">通讯指示灯：绿色闪烁，表示通讯正常 </w:t>
      </w:r>
    </w:p>
    <w:p w14:paraId="1BE7A69F">
      <w:pPr>
        <w:bidi w:val="0"/>
      </w:pPr>
      <w:r>
        <w:rPr>
          <w:rFonts w:hint="default"/>
          <w:lang w:val="en-US" w:eastAsia="zh-CN"/>
        </w:rPr>
        <w:t xml:space="preserve">系统指示灯：绿色闪烁，表示设备正常 </w:t>
      </w:r>
    </w:p>
    <w:p w14:paraId="269606B6">
      <w:pPr>
        <w:bidi w:val="0"/>
      </w:pPr>
      <w:r>
        <w:rPr>
          <w:rFonts w:hint="default"/>
          <w:lang w:val="en-US" w:eastAsia="zh-CN"/>
        </w:rPr>
        <w:t xml:space="preserve">橙色闪烁，表示设备报警 </w:t>
      </w:r>
    </w:p>
    <w:p w14:paraId="7D247ED1">
      <w:pPr>
        <w:bidi w:val="0"/>
      </w:pPr>
      <w:r>
        <w:rPr>
          <w:rFonts w:hint="default"/>
          <w:lang w:val="en-US" w:eastAsia="zh-CN"/>
        </w:rPr>
        <w:t>红色闪烁，表示设备故障</w:t>
      </w:r>
    </w:p>
    <w:p w14:paraId="6AC3FC2F">
      <w:pPr>
        <w:bidi w:val="0"/>
        <w:ind w:left="0" w:leftChars="0" w:firstLine="0" w:firstLineChars="0"/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</w:p>
    <w:p w14:paraId="39EC3D27">
      <w:pPr>
        <w:bidi w:val="0"/>
        <w:ind w:left="0" w:leftChars="0" w:firstLine="0" w:firstLineChars="0"/>
        <w:rPr>
          <w:rFonts w:hint="default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</w:pPr>
      <w:r>
        <w:rPr>
          <w:rFonts w:hint="eastAsia" w:ascii="Times New Roman" w:hAnsi="Times New Roman" w:cs="宋体" w:eastAsiaTheme="minorEastAsia"/>
          <w:b/>
          <w:bCs/>
          <w:kern w:val="2"/>
          <w:sz w:val="18"/>
          <w:szCs w:val="36"/>
          <w:u w:val="none"/>
          <w:shd w:val="clear" w:color="auto" w:fill="auto"/>
          <w:lang w:val="en-US" w:eastAsia="zh-CN" w:bidi="zh-TW"/>
        </w:rPr>
        <w:t>5.1.4 报警及故障信息</w:t>
      </w:r>
    </w:p>
    <w:p w14:paraId="2E34873C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sz w:val="18"/>
          <w:szCs w:val="32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报警码</w:t>
      </w:r>
    </w:p>
    <w:tbl>
      <w:tblPr>
        <w:tblStyle w:val="15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4"/>
        <w:gridCol w:w="2485"/>
      </w:tblGrid>
      <w:tr w14:paraId="48D8D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tblHeader/>
        </w:trPr>
        <w:tc>
          <w:tcPr>
            <w:tcW w:w="2500" w:type="pct"/>
            <w:shd w:val="clear" w:color="auto" w:fill="D7D7D7"/>
            <w:noWrap w:val="0"/>
            <w:vAlign w:val="top"/>
          </w:tcPr>
          <w:p w14:paraId="77F38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状态码</w:t>
            </w:r>
          </w:p>
        </w:tc>
        <w:tc>
          <w:tcPr>
            <w:tcW w:w="2500" w:type="pct"/>
            <w:shd w:val="clear" w:color="auto" w:fill="D7D7D7"/>
            <w:noWrap w:val="0"/>
            <w:vAlign w:val="top"/>
          </w:tcPr>
          <w:p w14:paraId="49FBB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问题位置</w:t>
            </w:r>
          </w:p>
        </w:tc>
      </w:tr>
      <w:tr w14:paraId="2E25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7D9ED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00" w:type="pct"/>
            <w:noWrap w:val="0"/>
            <w:vAlign w:val="center"/>
          </w:tcPr>
          <w:p w14:paraId="11028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板温</w:t>
            </w:r>
          </w:p>
        </w:tc>
      </w:tr>
      <w:tr w14:paraId="479ED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E366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00" w:type="pct"/>
            <w:noWrap w:val="0"/>
            <w:vAlign w:val="center"/>
          </w:tcPr>
          <w:p w14:paraId="21D77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</w:t>
            </w:r>
          </w:p>
        </w:tc>
      </w:tr>
      <w:tr w14:paraId="57F4F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5F39B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00" w:type="pct"/>
            <w:noWrap w:val="0"/>
            <w:vAlign w:val="center"/>
          </w:tcPr>
          <w:p w14:paraId="2DD62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蓝牙</w:t>
            </w:r>
          </w:p>
        </w:tc>
      </w:tr>
      <w:tr w14:paraId="1FF53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A1F2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2500" w:type="pct"/>
            <w:noWrap w:val="0"/>
            <w:vAlign w:val="center"/>
          </w:tcPr>
          <w:p w14:paraId="7E47D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上行网络</w:t>
            </w:r>
          </w:p>
        </w:tc>
      </w:tr>
      <w:tr w14:paraId="7306A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500" w:type="pct"/>
            <w:noWrap w:val="0"/>
            <w:vAlign w:val="center"/>
          </w:tcPr>
          <w:p w14:paraId="2CB18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2500" w:type="pct"/>
            <w:noWrap w:val="0"/>
            <w:vAlign w:val="center"/>
          </w:tcPr>
          <w:p w14:paraId="11274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显示</w:t>
            </w:r>
          </w:p>
        </w:tc>
      </w:tr>
      <w:tr w14:paraId="79DA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2FBD9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2500" w:type="pct"/>
            <w:noWrap w:val="0"/>
            <w:vAlign w:val="center"/>
          </w:tcPr>
          <w:p w14:paraId="02890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</w:t>
            </w:r>
          </w:p>
        </w:tc>
      </w:tr>
      <w:tr w14:paraId="32F46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00" w:type="pct"/>
            <w:noWrap w:val="0"/>
            <w:vAlign w:val="center"/>
          </w:tcPr>
          <w:p w14:paraId="113E2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2500" w:type="pct"/>
            <w:noWrap w:val="0"/>
            <w:vAlign w:val="center"/>
          </w:tcPr>
          <w:p w14:paraId="539D9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其他</w:t>
            </w:r>
          </w:p>
        </w:tc>
      </w:tr>
    </w:tbl>
    <w:p w14:paraId="7E845319">
      <w:pPr>
        <w:bidi w:val="0"/>
        <w:rPr>
          <w:rFonts w:hint="default"/>
          <w:lang w:val="en-US" w:eastAsia="zh-CN"/>
        </w:rPr>
      </w:pPr>
      <w:r>
        <w:rPr>
          <w:lang w:val="en-US" w:eastAsia="zh-CN"/>
        </w:rPr>
        <w:t>例如：图中状态码显示</w:t>
      </w:r>
      <w:r>
        <w:rPr>
          <w:rFonts w:hint="eastAsia"/>
          <w:lang w:val="en-US" w:eastAsia="zh-CN"/>
        </w:rPr>
        <w:t>6</w:t>
      </w:r>
      <w:r>
        <w:rPr>
          <w:lang w:val="en-US" w:eastAsia="zh-CN"/>
        </w:rPr>
        <w:t>，标识</w:t>
      </w:r>
      <w:r>
        <w:rPr>
          <w:rFonts w:hint="eastAsia"/>
          <w:lang w:val="en-US" w:eastAsia="zh-CN"/>
        </w:rPr>
        <w:t>传感器报警</w:t>
      </w:r>
      <w:r>
        <w:rPr>
          <w:lang w:val="en-US" w:eastAsia="zh-CN"/>
        </w:rPr>
        <w:t>，</w:t>
      </w:r>
      <w:r>
        <w:rPr>
          <w:rFonts w:hint="eastAsia"/>
          <w:lang w:val="en-US" w:eastAsia="zh-CN"/>
        </w:rPr>
        <w:t>表示当前采集值触发报警阈值</w:t>
      </w:r>
      <w:r>
        <w:rPr>
          <w:rFonts w:hint="default"/>
          <w:lang w:val="en-US" w:eastAsia="zh-CN"/>
        </w:rPr>
        <w:t>。</w:t>
      </w:r>
    </w:p>
    <w:p w14:paraId="0AABF14C">
      <w:pPr>
        <w:bidi w:val="0"/>
        <w:ind w:left="0" w:leftChars="0" w:firstLine="0" w:firstLineChars="0"/>
        <w:rPr>
          <w:rFonts w:hint="eastAsia"/>
          <w:lang w:val="en-US" w:eastAsia="zh-CN"/>
        </w:rPr>
      </w:pPr>
    </w:p>
    <w:p w14:paraId="2851B2CB">
      <w:pPr>
        <w:pStyle w:val="3"/>
        <w:bidi w:val="0"/>
        <w:ind w:left="567" w:hanging="567"/>
        <w:rPr>
          <w:rFonts w:hint="default"/>
          <w:lang w:val="en-US" w:eastAsia="zh-CN"/>
        </w:rPr>
      </w:pPr>
      <w:bookmarkStart w:id="145" w:name="_Toc12426"/>
      <w:bookmarkStart w:id="146" w:name="_Toc18515"/>
      <w:r>
        <w:rPr>
          <w:rFonts w:hint="eastAsia"/>
          <w:lang w:val="en-US" w:eastAsia="zh-CN"/>
        </w:rPr>
        <w:t>现场操作</w:t>
      </w:r>
      <w:bookmarkEnd w:id="145"/>
      <w:bookmarkEnd w:id="146"/>
    </w:p>
    <w:p w14:paraId="6CC97973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设备按键操作如下： </w:t>
      </w:r>
    </w:p>
    <w:p w14:paraId="232C97F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操作说明：单击按键点亮屏幕，显示监测值等信息；再次单击按键点亮背景灯，再次单击按键显示二维码。在二维码界面下三击按键进入参数设置界面。</w:t>
      </w:r>
    </w:p>
    <w:p w14:paraId="48704C6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参数设置：以LoRa示例，进入参数设置界面后，可以对设备地址（Address）、LORA网络（Net、Channel）等参数进行设置。在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界面，单击按键进行列表换行，如下图所示，按键双击进入该参数设置界面。</w:t>
      </w:r>
    </w:p>
    <w:p w14:paraId="57A8634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40180" cy="1043940"/>
            <wp:effectExtent l="0" t="0" r="7620" b="381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6BF3F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参数界面</w:t>
      </w:r>
    </w:p>
    <w:p w14:paraId="41074B6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</w:p>
    <w:p w14:paraId="640DC89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进入某一参数修改界面后，如下图所示，第一行为参数值，</w:t>
      </w:r>
      <w:r>
        <w:drawing>
          <wp:inline distT="0" distB="0" distL="114300" distR="114300">
            <wp:extent cx="118110" cy="125730"/>
            <wp:effectExtent l="0" t="0" r="15240" b="7620"/>
            <wp:docPr id="6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表示保存，</w:t>
      </w:r>
      <w:r>
        <w:drawing>
          <wp:inline distT="0" distB="0" distL="114300" distR="114300">
            <wp:extent cx="118110" cy="125730"/>
            <wp:effectExtent l="0" t="0" r="15240" b="7620"/>
            <wp:docPr id="6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1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表示返回到上一级；按键单击，操作标志在四个选项上循环切换，操作标志在某一选项上时该选项背景变为深色。</w:t>
      </w:r>
    </w:p>
    <w:p w14:paraId="627D6EC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firstLine="0" w:firstLineChars="0"/>
        <w:jc w:val="center"/>
        <w:textAlignment w:val="auto"/>
      </w:pPr>
      <w:r>
        <w:drawing>
          <wp:inline distT="0" distB="0" distL="114300" distR="114300">
            <wp:extent cx="1429385" cy="1080135"/>
            <wp:effectExtent l="0" t="0" r="18415" b="5715"/>
            <wp:docPr id="7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BFFE8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 w:eastAsiaTheme="minorEastAsia"/>
          <w:lang w:val="en-US" w:eastAsia="zh-CN"/>
        </w:rPr>
        <w:t>参数子界面示意图</w:t>
      </w:r>
    </w:p>
    <w:p w14:paraId="3D2C6A8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eastAsia"/>
          <w:lang w:val="en-US" w:eastAsia="zh-CN"/>
        </w:rPr>
      </w:pPr>
    </w:p>
    <w:p w14:paraId="67ADD55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60" w:firstLineChars="2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参数修改示例，操作标志移动到第一行，双击按键，如下图所示，出现三角形后，单击按键，单击一次，该值加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，重复</w:t>
      </w:r>
      <w:r>
        <w:rPr>
          <w:rFonts w:hint="default"/>
          <w:lang w:val="en-US" w:eastAsia="zh-CN"/>
        </w:rPr>
        <w:t>0-9</w:t>
      </w:r>
      <w:r>
        <w:rPr>
          <w:rFonts w:hint="eastAsia"/>
          <w:lang w:val="en-US" w:eastAsia="zh-CN"/>
        </w:rPr>
        <w:t>的循环。值确定后，按键双击，三角形消失。操作标志移动到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，按键双击保存设置。操作标志移动到</w:t>
      </w:r>
      <w:r>
        <w:drawing>
          <wp:inline distT="0" distB="0" distL="114300" distR="114300">
            <wp:extent cx="118110" cy="125730"/>
            <wp:effectExtent l="0" t="0" r="15240" b="7620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2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，按键双击返回到</w:t>
      </w:r>
      <w:r>
        <w:rPr>
          <w:rFonts w:hint="default"/>
          <w:lang w:val="en-US" w:eastAsia="zh-CN"/>
        </w:rPr>
        <w:t>Setting</w:t>
      </w:r>
      <w:r>
        <w:rPr>
          <w:rFonts w:hint="eastAsia"/>
          <w:lang w:val="en-US" w:eastAsia="zh-CN"/>
        </w:rPr>
        <w:t>界面。</w:t>
      </w:r>
    </w:p>
    <w:p w14:paraId="2E33F7E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</w:pPr>
      <w:r>
        <w:drawing>
          <wp:inline distT="0" distB="0" distL="114300" distR="114300">
            <wp:extent cx="2484120" cy="897890"/>
            <wp:effectExtent l="0" t="0" r="11430" b="16510"/>
            <wp:docPr id="7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1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3A40F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</w:pPr>
      <w:bookmarkStart w:id="147" w:name="_Toc6386"/>
      <w:r>
        <w:rPr>
          <w:rFonts w:hint="eastAsia" w:eastAsiaTheme="minorEastAsia"/>
          <w:lang w:val="en-US" w:eastAsia="zh-CN"/>
        </w:rPr>
        <w:t>操作示意图</w:t>
      </w:r>
    </w:p>
    <w:p w14:paraId="197EC7DF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360" w:firstLineChars="200"/>
        <w:jc w:val="left"/>
        <w:textAlignment w:val="auto"/>
        <w:rPr>
          <w:rFonts w:hint="eastAsia"/>
          <w:lang w:val="en-US" w:eastAsia="zh-CN"/>
        </w:rPr>
      </w:pPr>
    </w:p>
    <w:p w14:paraId="0B113BC6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360" w:firstLineChars="200"/>
        <w:jc w:val="left"/>
        <w:textAlignment w:val="auto"/>
        <w:rPr>
          <w:rFonts w:hint="eastAsia"/>
          <w:lang w:val="en-US" w:eastAsia="zh-CN"/>
        </w:rPr>
      </w:pPr>
    </w:p>
    <w:p w14:paraId="4CA7B18A">
      <w:pPr>
        <w:pStyle w:val="25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36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页面参数表如下：</w:t>
      </w:r>
    </w:p>
    <w:p w14:paraId="2396B9D6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Lines="0" w:afterLines="0" w:line="240" w:lineRule="auto"/>
        <w:ind w:left="180" w:leftChars="10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sz w:val="18"/>
          <w:szCs w:val="32"/>
          <w:lang w:val="en-US" w:eastAsia="zh-CN"/>
        </w:rPr>
        <w:t>参数列表</w:t>
      </w:r>
    </w:p>
    <w:tbl>
      <w:tblPr>
        <w:tblStyle w:val="27"/>
        <w:tblW w:w="503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1"/>
        <w:gridCol w:w="1002"/>
        <w:gridCol w:w="965"/>
        <w:gridCol w:w="1940"/>
      </w:tblGrid>
      <w:tr w14:paraId="6994A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  <w:tblHeader/>
        </w:trPr>
        <w:tc>
          <w:tcPr>
            <w:tcW w:w="937" w:type="pct"/>
            <w:shd w:val="clear" w:color="auto" w:fill="D7D7D7" w:themeFill="background1" w:themeFillShade="D8"/>
            <w:vAlign w:val="center"/>
          </w:tcPr>
          <w:p w14:paraId="20CFF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页面</w:t>
            </w:r>
          </w:p>
        </w:tc>
        <w:tc>
          <w:tcPr>
            <w:tcW w:w="1042" w:type="pct"/>
            <w:shd w:val="clear" w:color="auto" w:fill="D7D7D7" w:themeFill="background1" w:themeFillShade="D8"/>
            <w:vAlign w:val="center"/>
          </w:tcPr>
          <w:p w14:paraId="52C23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参数名称</w:t>
            </w:r>
          </w:p>
        </w:tc>
        <w:tc>
          <w:tcPr>
            <w:tcW w:w="1003" w:type="pct"/>
            <w:shd w:val="clear" w:color="auto" w:fill="D7D7D7" w:themeFill="background1" w:themeFillShade="D8"/>
            <w:vAlign w:val="center"/>
          </w:tcPr>
          <w:p w14:paraId="51951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取值范围</w:t>
            </w:r>
          </w:p>
        </w:tc>
        <w:tc>
          <w:tcPr>
            <w:tcW w:w="2016" w:type="pct"/>
            <w:shd w:val="clear" w:color="auto" w:fill="D7D7D7" w:themeFill="background1" w:themeFillShade="D8"/>
            <w:vAlign w:val="center"/>
          </w:tcPr>
          <w:p w14:paraId="24619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</w:t>
            </w:r>
          </w:p>
        </w:tc>
      </w:tr>
      <w:tr w14:paraId="2E4EB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01" w:type="dxa"/>
            <w:vMerge w:val="restart"/>
            <w:vAlign w:val="center"/>
          </w:tcPr>
          <w:p w14:paraId="04B8B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Setting</w:t>
            </w:r>
          </w:p>
        </w:tc>
        <w:tc>
          <w:tcPr>
            <w:tcW w:w="1002" w:type="dxa"/>
            <w:vAlign w:val="center"/>
          </w:tcPr>
          <w:p w14:paraId="1301C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965" w:type="dxa"/>
            <w:vAlign w:val="center"/>
          </w:tcPr>
          <w:p w14:paraId="37955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LoRa：1-99</w:t>
            </w:r>
          </w:p>
          <w:p w14:paraId="1BE6C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RS485：1-64</w:t>
            </w:r>
          </w:p>
        </w:tc>
        <w:tc>
          <w:tcPr>
            <w:tcW w:w="1940" w:type="dxa"/>
            <w:vAlign w:val="center"/>
          </w:tcPr>
          <w:p w14:paraId="3344B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设备地址</w:t>
            </w:r>
          </w:p>
        </w:tc>
      </w:tr>
      <w:tr w14:paraId="564BE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01" w:type="dxa"/>
            <w:vMerge w:val="continue"/>
            <w:vAlign w:val="center"/>
          </w:tcPr>
          <w:p w14:paraId="60047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02" w:type="dxa"/>
            <w:vAlign w:val="center"/>
          </w:tcPr>
          <w:p w14:paraId="5EE60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965" w:type="dxa"/>
            <w:vAlign w:val="center"/>
          </w:tcPr>
          <w:p w14:paraId="4502F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0" w:type="dxa"/>
            <w:vAlign w:val="center"/>
          </w:tcPr>
          <w:p w14:paraId="09867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LoRa网络ID（仅LoRa版本）</w:t>
            </w:r>
          </w:p>
        </w:tc>
      </w:tr>
      <w:tr w14:paraId="531C7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" w:type="dxa"/>
            <w:vMerge w:val="continue"/>
            <w:vAlign w:val="center"/>
          </w:tcPr>
          <w:p w14:paraId="370F8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02" w:type="dxa"/>
            <w:vAlign w:val="center"/>
          </w:tcPr>
          <w:p w14:paraId="6B501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965" w:type="dxa"/>
            <w:vAlign w:val="center"/>
          </w:tcPr>
          <w:p w14:paraId="01894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40" w:type="dxa"/>
            <w:vAlign w:val="center"/>
          </w:tcPr>
          <w:p w14:paraId="7BDE1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LoRa网络通道（仅LoRa版本）</w:t>
            </w:r>
          </w:p>
        </w:tc>
      </w:tr>
      <w:tr w14:paraId="2C141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01" w:type="dxa"/>
            <w:vMerge w:val="continue"/>
            <w:vAlign w:val="center"/>
          </w:tcPr>
          <w:p w14:paraId="5A776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02" w:type="dxa"/>
            <w:vAlign w:val="center"/>
          </w:tcPr>
          <w:p w14:paraId="05AB1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965" w:type="dxa"/>
            <w:vAlign w:val="center"/>
          </w:tcPr>
          <w:p w14:paraId="13944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1-64</w:t>
            </w:r>
          </w:p>
        </w:tc>
        <w:tc>
          <w:tcPr>
            <w:tcW w:w="1940" w:type="dxa"/>
            <w:vAlign w:val="center"/>
          </w:tcPr>
          <w:p w14:paraId="39DC5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波特率（仅RS485版本）</w:t>
            </w:r>
          </w:p>
        </w:tc>
      </w:tr>
      <w:tr w14:paraId="72E7A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901" w:type="dxa"/>
            <w:vMerge w:val="continue"/>
            <w:vAlign w:val="center"/>
          </w:tcPr>
          <w:p w14:paraId="14529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02" w:type="dxa"/>
            <w:vAlign w:val="center"/>
          </w:tcPr>
          <w:p w14:paraId="2DC6D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Exit</w:t>
            </w:r>
          </w:p>
        </w:tc>
        <w:tc>
          <w:tcPr>
            <w:tcW w:w="965" w:type="dxa"/>
            <w:vAlign w:val="center"/>
          </w:tcPr>
          <w:p w14:paraId="41361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1940" w:type="dxa"/>
            <w:vAlign w:val="center"/>
          </w:tcPr>
          <w:p w14:paraId="6170B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退出</w:t>
            </w:r>
          </w:p>
        </w:tc>
      </w:tr>
      <w:tr w14:paraId="6D720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01" w:type="dxa"/>
            <w:vAlign w:val="center"/>
          </w:tcPr>
          <w:p w14:paraId="52B28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Address</w:t>
            </w:r>
          </w:p>
        </w:tc>
        <w:tc>
          <w:tcPr>
            <w:tcW w:w="1002" w:type="dxa"/>
            <w:vAlign w:val="center"/>
          </w:tcPr>
          <w:p w14:paraId="35FEE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965" w:type="dxa"/>
            <w:vAlign w:val="center"/>
          </w:tcPr>
          <w:p w14:paraId="1C268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0" w:type="dxa"/>
            <w:vAlign w:val="center"/>
          </w:tcPr>
          <w:p w14:paraId="758D1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可修改设备地址</w:t>
            </w:r>
          </w:p>
        </w:tc>
      </w:tr>
      <w:tr w14:paraId="30B52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01" w:type="dxa"/>
            <w:vAlign w:val="center"/>
          </w:tcPr>
          <w:p w14:paraId="453CD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Net</w:t>
            </w:r>
          </w:p>
        </w:tc>
        <w:tc>
          <w:tcPr>
            <w:tcW w:w="1002" w:type="dxa"/>
            <w:vAlign w:val="center"/>
          </w:tcPr>
          <w:p w14:paraId="2D5D5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965" w:type="dxa"/>
            <w:vAlign w:val="center"/>
          </w:tcPr>
          <w:p w14:paraId="59DDD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1-99</w:t>
            </w:r>
          </w:p>
        </w:tc>
        <w:tc>
          <w:tcPr>
            <w:tcW w:w="1940" w:type="dxa"/>
            <w:vAlign w:val="center"/>
          </w:tcPr>
          <w:p w14:paraId="4F0DB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可修改设备LoRa网络ID</w:t>
            </w:r>
          </w:p>
        </w:tc>
      </w:tr>
      <w:tr w14:paraId="6EBAD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01" w:type="dxa"/>
            <w:vAlign w:val="center"/>
          </w:tcPr>
          <w:p w14:paraId="718EC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Channel</w:t>
            </w:r>
          </w:p>
        </w:tc>
        <w:tc>
          <w:tcPr>
            <w:tcW w:w="1002" w:type="dxa"/>
            <w:vAlign w:val="center"/>
          </w:tcPr>
          <w:p w14:paraId="7E290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965" w:type="dxa"/>
            <w:vAlign w:val="center"/>
          </w:tcPr>
          <w:p w14:paraId="2E816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0-83</w:t>
            </w:r>
          </w:p>
        </w:tc>
        <w:tc>
          <w:tcPr>
            <w:tcW w:w="1940" w:type="dxa"/>
            <w:vAlign w:val="center"/>
          </w:tcPr>
          <w:p w14:paraId="50CCF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可修改设备LoRa网络通道</w:t>
            </w:r>
          </w:p>
        </w:tc>
      </w:tr>
      <w:tr w14:paraId="2F18D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901" w:type="dxa"/>
            <w:vAlign w:val="center"/>
          </w:tcPr>
          <w:p w14:paraId="09365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Baudrate</w:t>
            </w:r>
          </w:p>
        </w:tc>
        <w:tc>
          <w:tcPr>
            <w:tcW w:w="1002" w:type="dxa"/>
            <w:vAlign w:val="center"/>
          </w:tcPr>
          <w:p w14:paraId="54641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965" w:type="dxa"/>
            <w:vAlign w:val="center"/>
          </w:tcPr>
          <w:p w14:paraId="67ABF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4800  </w:t>
            </w:r>
          </w:p>
          <w:p w14:paraId="2381D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9600  </w:t>
            </w:r>
          </w:p>
          <w:p w14:paraId="514CB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19200  </w:t>
            </w:r>
          </w:p>
          <w:p w14:paraId="0D80C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38400</w:t>
            </w:r>
          </w:p>
          <w:p w14:paraId="6299E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57600  </w:t>
            </w:r>
          </w:p>
          <w:p w14:paraId="18ED4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115200</w:t>
            </w:r>
          </w:p>
        </w:tc>
        <w:tc>
          <w:tcPr>
            <w:tcW w:w="1940" w:type="dxa"/>
            <w:vAlign w:val="center"/>
          </w:tcPr>
          <w:p w14:paraId="5BB75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可修改设备RS485通信波特率</w:t>
            </w:r>
          </w:p>
        </w:tc>
      </w:tr>
    </w:tbl>
    <w:p w14:paraId="0E9BB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both"/>
        <w:textAlignment w:val="auto"/>
        <w:rPr>
          <w:rFonts w:hint="default"/>
          <w:lang w:val="en-US" w:eastAsia="zh-CN"/>
        </w:rPr>
      </w:pPr>
    </w:p>
    <w:p w14:paraId="4B947D84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48" w:name="_Toc20284"/>
      <w:bookmarkStart w:id="149" w:name="_Toc29870"/>
      <w:r>
        <w:rPr>
          <w:rFonts w:hint="eastAsia"/>
          <w:lang w:val="en-US" w:eastAsia="zh-CN"/>
        </w:rPr>
        <w:t>设备</w:t>
      </w:r>
      <w:r>
        <w:rPr>
          <w:rFonts w:hint="eastAsia" w:ascii="Times New Roman" w:hAnsi="Times New Roman" w:eastAsia="宋体"/>
          <w:lang w:val="en-US" w:eastAsia="zh-CN"/>
        </w:rPr>
        <w:t>上云</w:t>
      </w:r>
      <w:bookmarkEnd w:id="147"/>
      <w:bookmarkEnd w:id="148"/>
      <w:bookmarkEnd w:id="149"/>
    </w:p>
    <w:p w14:paraId="0BA43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本产品可通过“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eastAsia"/>
          <w:lang w:val="en-US" w:eastAsia="zh-CN"/>
        </w:rPr>
        <w:t>小程序</w:t>
      </w:r>
      <w:r>
        <w:rPr>
          <w:rFonts w:hint="eastAsia" w:ascii="Times New Roman" w:hAnsi="Times New Roman"/>
          <w:lang w:val="en-US" w:eastAsia="zh-CN"/>
        </w:rPr>
        <w:t>或web 端绑定设备，实现远程监控、异常告警、数据报表等功能。</w:t>
      </w:r>
    </w:p>
    <w:p w14:paraId="45050B33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.1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</w:p>
    <w:p w14:paraId="2D5E9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（1）小程序</w:t>
      </w:r>
    </w:p>
    <w:p w14:paraId="789A3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在</w:t>
      </w:r>
      <w:r>
        <w:rPr>
          <w:rFonts w:hint="eastAsia"/>
          <w:lang w:val="en-US" w:eastAsia="zh-CN"/>
        </w:rPr>
        <w:t>微信中搜索小程序</w:t>
      </w:r>
      <w:r>
        <w:rPr>
          <w:rFonts w:hint="eastAsia" w:ascii="Times New Roman" w:hAnsi="Times New Roman"/>
          <w:lang w:val="en-US" w:eastAsia="zh-CN"/>
        </w:rPr>
        <w:t>“</w:t>
      </w:r>
      <w:r>
        <w:rPr>
          <w:rFonts w:hint="eastAsia"/>
          <w:lang w:val="en-US" w:eastAsia="zh-CN"/>
        </w:rPr>
        <w:t>世电设备助手</w:t>
      </w:r>
      <w:r>
        <w:rPr>
          <w:rFonts w:hint="eastAsia" w:ascii="Times New Roman" w:hAnsi="Times New Roman"/>
          <w:lang w:val="en-US" w:eastAsia="zh-CN"/>
        </w:rPr>
        <w:t>”</w:t>
      </w:r>
      <w:r>
        <w:rPr>
          <w:rFonts w:hint="default" w:ascii="Times New Roman" w:hAnsi="Times New Roman"/>
          <w:lang w:val="en-US" w:eastAsia="zh-CN"/>
        </w:rPr>
        <w:t>，</w:t>
      </w:r>
      <w:r>
        <w:rPr>
          <w:rFonts w:hint="eastAsia"/>
          <w:lang w:val="en-US" w:eastAsia="zh-CN"/>
        </w:rPr>
        <w:t>添加小程序</w:t>
      </w:r>
      <w:r>
        <w:rPr>
          <w:rFonts w:hint="default" w:ascii="Times New Roman" w:hAnsi="Times New Roman"/>
          <w:lang w:val="en-US" w:eastAsia="zh-CN"/>
        </w:rPr>
        <w:t>。</w:t>
      </w:r>
    </w:p>
    <w:p w14:paraId="2BBA9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（2）Web端</w:t>
      </w:r>
    </w:p>
    <w:p w14:paraId="00966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Web 端地址：</w:t>
      </w:r>
      <w:r>
        <w:rPr>
          <w:rFonts w:hint="eastAsia" w:ascii="Times New Roman" w:hAnsi="Times New Roman"/>
          <w:lang w:val="en-US" w:eastAsia="zh-CN"/>
        </w:rPr>
        <w:fldChar w:fldCharType="begin"/>
      </w:r>
      <w:r>
        <w:rPr>
          <w:rFonts w:hint="eastAsia" w:ascii="Times New Roman" w:hAnsi="Times New Roman"/>
          <w:lang w:val="en-US" w:eastAsia="zh-CN"/>
        </w:rPr>
        <w:instrText xml:space="preserve"> HYPERLINK "https://hnsd.weixinzjit.com/wessass/#/login" </w:instrText>
      </w:r>
      <w:r>
        <w:rPr>
          <w:rFonts w:hint="eastAsia" w:ascii="Times New Roman" w:hAnsi="Times New Roman"/>
          <w:lang w:val="en-US" w:eastAsia="zh-CN"/>
        </w:rPr>
        <w:fldChar w:fldCharType="separate"/>
      </w:r>
      <w:r>
        <w:rPr>
          <w:rStyle w:val="17"/>
          <w:rFonts w:hint="eastAsia" w:ascii="Times New Roman" w:hAnsi="Times New Roman"/>
          <w:lang w:val="en-US" w:eastAsia="zh-CN"/>
        </w:rPr>
        <w:t>https://hnsd.weixinzjit.com/wessass/#/login</w:t>
      </w:r>
      <w:r>
        <w:rPr>
          <w:rFonts w:hint="eastAsia" w:ascii="Times New Roman" w:hAnsi="Times New Roman"/>
          <w:lang w:val="en-US" w:eastAsia="zh-CN"/>
        </w:rPr>
        <w:fldChar w:fldCharType="end"/>
      </w:r>
    </w:p>
    <w:p w14:paraId="11688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</w:p>
    <w:p w14:paraId="46ACC5E0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2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添加设备</w:t>
      </w:r>
    </w:p>
    <w:p w14:paraId="5B38B29E">
      <w:pPr>
        <w:bidi w:val="0"/>
        <w:ind w:left="0" w:leftChars="0" w:firstLine="0" w:firstLineChars="0"/>
        <w:rPr>
          <w:rFonts w:hint="eastAsia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小程序项目设备管理</w:t>
      </w:r>
      <w:r>
        <w:rPr>
          <w:rFonts w:hint="eastAsia" w:ascii="Times New Roman" w:hAnsi="Times New Roman" w:eastAsia="宋体"/>
          <w:b/>
          <w:bCs/>
          <w:lang w:val="en-US" w:eastAsia="zh-CN"/>
        </w:rPr>
        <w:t>界面</w:t>
      </w:r>
    </w:p>
    <w:p w14:paraId="7C48B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点击项目--选择项目--点击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88265" cy="90170"/>
            <wp:effectExtent l="0" t="0" r="6985" b="5080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21730DE5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4605" cy="1367790"/>
            <wp:effectExtent l="0" t="0" r="10795" b="3810"/>
            <wp:docPr id="21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84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79525" cy="1367790"/>
            <wp:effectExtent l="0" t="0" r="15875" b="3810"/>
            <wp:docPr id="22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7952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062840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 w:eastAsia="宋体" w:cstheme="minorBidi"/>
          <w:b w:val="0"/>
          <w:bCs w:val="0"/>
          <w:color w:val="auto"/>
          <w:kern w:val="2"/>
          <w:sz w:val="21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进入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项目设备管理界面</w:t>
      </w:r>
    </w:p>
    <w:p w14:paraId="59EBA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第二步：</w:t>
      </w:r>
      <w:r>
        <w:rPr>
          <w:rFonts w:hint="eastAsia"/>
          <w:b/>
          <w:bCs/>
          <w:lang w:val="en-US" w:eastAsia="zh-CN"/>
        </w:rPr>
        <w:t>添加</w:t>
      </w:r>
      <w:r>
        <w:rPr>
          <w:rFonts w:hint="eastAsia" w:ascii="Times New Roman" w:hAnsi="Times New Roman"/>
          <w:b/>
          <w:bCs/>
          <w:lang w:val="en-US" w:eastAsia="zh-CN"/>
        </w:rPr>
        <w:t>设备</w:t>
      </w:r>
    </w:p>
    <w:p w14:paraId="51A1F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点击设备管理页面右上角+号，选择产品，选择添加方</w:t>
      </w:r>
      <w:r>
        <w:rPr>
          <w:rFonts w:hint="eastAsia"/>
          <w:lang w:val="en-US" w:eastAsia="zh-CN"/>
        </w:rPr>
        <w:t>式，</w:t>
      </w:r>
      <w:r>
        <w:rPr>
          <w:rFonts w:hint="eastAsia" w:ascii="Times New Roman" w:hAnsi="Times New Roman"/>
          <w:lang w:val="en-US" w:eastAsia="zh-CN"/>
        </w:rPr>
        <w:t>可手动添加</w:t>
      </w:r>
      <w:r>
        <w:rPr>
          <w:rFonts w:hint="eastAsia"/>
          <w:lang w:val="en-US" w:eastAsia="zh-CN"/>
        </w:rPr>
        <w:t>，</w:t>
      </w:r>
      <w:r>
        <w:rPr>
          <w:rFonts w:hint="eastAsia" w:ascii="Times New Roman" w:hAnsi="Times New Roman"/>
          <w:lang w:val="en-US" w:eastAsia="zh-CN"/>
        </w:rPr>
        <w:t>扫码添加或</w:t>
      </w:r>
      <w:r>
        <w:rPr>
          <w:rFonts w:hint="eastAsia"/>
          <w:lang w:val="en-US" w:eastAsia="zh-CN"/>
        </w:rPr>
        <w:t>扫描二维码添加</w:t>
      </w:r>
      <w:r>
        <w:rPr>
          <w:rFonts w:hint="eastAsia" w:ascii="Times New Roman" w:hAnsi="Times New Roman"/>
          <w:lang w:val="en-US" w:eastAsia="zh-CN"/>
        </w:rPr>
        <w:t>。</w:t>
      </w:r>
    </w:p>
    <w:p w14:paraId="71A65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选择手动添加：点击下一步后，选择设备序列号（SN），点击下一步，点击确认设备。</w:t>
      </w:r>
    </w:p>
    <w:p w14:paraId="77FB5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选择蓝牙：点击搜索，选择搜索到的某个设备，点击保存，点击确认设备。</w:t>
      </w:r>
    </w:p>
    <w:p w14:paraId="75870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选择扫描二维码：点击搜索，扫描设备二维码，点击确认设备。</w:t>
      </w:r>
    </w:p>
    <w:p w14:paraId="3713D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47448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手动添加：</w:t>
      </w:r>
    </w:p>
    <w:p w14:paraId="7D7B1008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61590" cy="1367790"/>
            <wp:effectExtent l="0" t="0" r="10160" b="3810"/>
            <wp:docPr id="24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 descr="IMG_256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49525D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手动添加</w:t>
      </w:r>
    </w:p>
    <w:p w14:paraId="42BDB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</w:p>
    <w:p w14:paraId="1CCE7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textAlignment w:val="auto"/>
        <w:rPr>
          <w:rFonts w:hint="eastAsia" w:ascii="Times New Roman" w:hAnsi="Times New Roman"/>
          <w:b/>
          <w:bCs/>
          <w:lang w:val="en-US" w:eastAsia="zh-CN"/>
        </w:rPr>
      </w:pPr>
    </w:p>
    <w:p w14:paraId="1DA97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361" w:firstLineChars="200"/>
        <w:textAlignment w:val="auto"/>
        <w:rPr>
          <w:rFonts w:hint="default" w:ascii="Times New Roman" w:hAnsi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lang w:val="en-US" w:eastAsia="zh-CN"/>
        </w:rPr>
        <w:t>扫码添加：</w:t>
      </w:r>
    </w:p>
    <w:p w14:paraId="07CD1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52700" cy="1367790"/>
            <wp:effectExtent l="0" t="0" r="0" b="3810"/>
            <wp:docPr id="2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IMG_25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A351341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扫描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设备二维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码添加</w:t>
      </w:r>
    </w:p>
    <w:p w14:paraId="5C650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1" w:firstLineChars="200"/>
        <w:textAlignment w:val="auto"/>
        <w:rPr>
          <w:rFonts w:hint="eastAsia" w:ascii="Times New Roman" w:hAnsi="Times New Roman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蓝牙</w:t>
      </w:r>
      <w:r>
        <w:rPr>
          <w:rFonts w:hint="eastAsia" w:ascii="Times New Roman" w:hAnsi="Times New Roman"/>
          <w:b/>
          <w:bCs/>
          <w:lang w:val="en-US" w:eastAsia="zh-CN"/>
        </w:rPr>
        <w:t>添加：</w:t>
      </w:r>
    </w:p>
    <w:p w14:paraId="5E2F1079">
      <w:pPr>
        <w:spacing w:line="240" w:lineRule="auto"/>
        <w:ind w:left="0" w:leftChars="0" w:firstLine="0" w:firstLineChars="0"/>
        <w:jc w:val="center"/>
        <w:rPr>
          <w:rFonts w:ascii="Times New Roman" w:hAnsi="Times New Roman"/>
          <w:color w:val="auto"/>
          <w:highlight w:val="none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2105" cy="1259840"/>
            <wp:effectExtent l="0" t="0" r="4445" b="16510"/>
            <wp:docPr id="26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1" descr="IMG_25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872105" cy="1259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4B067B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</w:t>
      </w:r>
      <w:r>
        <w:rPr>
          <w:rFonts w:hint="eastAsia" w:ascii="Times New Roman" w:hAnsi="Times New Roman"/>
          <w:b w:val="0"/>
          <w:bCs w:val="0"/>
          <w:color w:val="auto"/>
          <w:highlight w:val="none"/>
          <w:lang w:val="en-US" w:eastAsia="zh-CN"/>
        </w:rPr>
        <w:t>添加</w:t>
      </w:r>
    </w:p>
    <w:p w14:paraId="17A841CF">
      <w:pPr>
        <w:pStyle w:val="4"/>
        <w:keepNext/>
        <w:keepLines/>
        <w:pageBreakBefore w:val="0"/>
        <w:widowControl w:val="0"/>
        <w:numPr>
          <w:ilvl w:val="1"/>
          <w:numId w:val="0"/>
        </w:numPr>
        <w:tabs>
          <w:tab w:val="left" w:pos="0"/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 w:afterLines="0"/>
        <w:ind w:leftChars="0"/>
        <w:textAlignment w:val="auto"/>
        <w:outlineLvl w:val="2"/>
        <w:rPr>
          <w:rFonts w:hint="default" w:ascii="Times New Roman" w:hAnsi="Times New Roman"/>
          <w:b/>
          <w:bCs/>
          <w:color w:val="auto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lang w:val="en-US" w:eastAsia="zh-CN"/>
        </w:rPr>
        <w:t>5.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.</w:t>
      </w:r>
      <w:r>
        <w:rPr>
          <w:rFonts w:hint="eastAsia"/>
          <w:b/>
          <w:bCs/>
          <w:color w:val="auto"/>
          <w:lang w:val="en-US" w:eastAsia="zh-CN"/>
        </w:rPr>
        <w:t>3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b/>
          <w:bCs/>
          <w:color w:val="auto"/>
          <w:lang w:val="en-US" w:eastAsia="zh-CN"/>
        </w:rPr>
        <w:t>设备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云平台</w:t>
      </w:r>
      <w:r>
        <w:rPr>
          <w:rFonts w:hint="eastAsia"/>
          <w:b/>
          <w:bCs/>
          <w:color w:val="auto"/>
          <w:lang w:val="en-US" w:eastAsia="zh-CN"/>
        </w:rPr>
        <w:t>及小程序</w:t>
      </w:r>
      <w:r>
        <w:rPr>
          <w:rFonts w:hint="eastAsia" w:ascii="Times New Roman" w:hAnsi="Times New Roman"/>
          <w:b/>
          <w:bCs/>
          <w:color w:val="auto"/>
          <w:lang w:val="en-US" w:eastAsia="zh-CN"/>
        </w:rPr>
        <w:t>使用指南</w:t>
      </w:r>
    </w:p>
    <w:p w14:paraId="78E87B4F">
      <w:pPr>
        <w:spacing w:line="240" w:lineRule="auto"/>
        <w:rPr>
          <w:rFonts w:hint="eastAsia" w:ascii="Times New Roman" w:hAnsi="Times New Roman"/>
          <w:lang w:val="en-US" w:eastAsia="zh-CN"/>
        </w:rPr>
      </w:pPr>
      <w:r>
        <w:rPr>
          <w:rFonts w:hint="eastAsia"/>
          <w:lang w:val="en-US" w:eastAsia="zh-CN"/>
        </w:rPr>
        <w:t>小程序为例：</w:t>
      </w:r>
      <w:r>
        <w:rPr>
          <w:rFonts w:hint="eastAsia" w:ascii="Times New Roman" w:hAnsi="Times New Roman"/>
          <w:lang w:val="en-US" w:eastAsia="zh-CN"/>
        </w:rPr>
        <w:t>设备</w:t>
      </w:r>
      <w:r>
        <w:rPr>
          <w:rFonts w:hint="eastAsia"/>
          <w:lang w:val="en-US" w:eastAsia="zh-CN"/>
        </w:rPr>
        <w:t>添加</w:t>
      </w:r>
      <w:r>
        <w:rPr>
          <w:rFonts w:hint="eastAsia" w:ascii="Times New Roman" w:hAnsi="Times New Roman"/>
          <w:lang w:val="en-US" w:eastAsia="zh-CN"/>
        </w:rPr>
        <w:t>成功后，即可</w:t>
      </w:r>
      <w:r>
        <w:rPr>
          <w:rFonts w:hint="eastAsia"/>
          <w:lang w:val="en-US" w:eastAsia="zh-CN"/>
        </w:rPr>
        <w:t>在项目中查看设备</w:t>
      </w:r>
      <w:r>
        <w:rPr>
          <w:rFonts w:hint="eastAsia" w:ascii="Times New Roman" w:hAnsi="Times New Roman"/>
          <w:lang w:val="en-US" w:eastAsia="zh-CN"/>
        </w:rPr>
        <w:t>。点击项目--选择项目--点击</w:t>
      </w:r>
      <w:r>
        <w:drawing>
          <wp:inline distT="0" distB="0" distL="114300" distR="114300">
            <wp:extent cx="88265" cy="90170"/>
            <wp:effectExtent l="0" t="0" r="698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9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--点击设备管理。</w:t>
      </w:r>
    </w:p>
    <w:p w14:paraId="1F8E7068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11605" cy="1367790"/>
            <wp:effectExtent l="0" t="0" r="17145" b="3810"/>
            <wp:docPr id="3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" descr="IMG_256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1160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5100" cy="1367790"/>
            <wp:effectExtent l="0" t="0" r="12700" b="3810"/>
            <wp:docPr id="3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" descr="IMG_25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409E97">
      <w:pPr>
        <w:widowControl w:val="0"/>
        <w:numPr>
          <w:ilvl w:val="0"/>
          <w:numId w:val="0"/>
        </w:numPr>
        <w:ind w:firstLine="360" w:firstLineChars="200"/>
        <w:jc w:val="both"/>
        <w:rPr>
          <w:rFonts w:hint="eastAsia" w:ascii="Times New Roman" w:hAnsi="Times New Roman"/>
          <w:lang w:val="en-US" w:eastAsia="zh-CN"/>
        </w:rPr>
      </w:pPr>
    </w:p>
    <w:p w14:paraId="13E95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点击设备名称后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203200" cy="163830"/>
            <wp:effectExtent l="0" t="0" r="6350" b="762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，进入设备控制页面。默认打开设备信息页面，在设备信息页面可查询设备信息和网络信息。</w:t>
      </w:r>
    </w:p>
    <w:p w14:paraId="2D30F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  <w:r>
        <w:drawing>
          <wp:inline distT="0" distB="0" distL="114300" distR="114300">
            <wp:extent cx="1461135" cy="1404620"/>
            <wp:effectExtent l="0" t="0" r="5715" b="5080"/>
            <wp:docPr id="4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09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点击状态，在设备状态页面可查询设备各状态信息。（备注：对于低功耗设备，需先在运维中识别设备，等待最长1次上报周期的时间，设备识别成功后方可进行操作）</w:t>
      </w:r>
    </w:p>
    <w:p w14:paraId="60EF9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735330" cy="1570355"/>
            <wp:effectExtent l="0" t="0" r="7620" b="10795"/>
            <wp:docPr id="44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1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26440" cy="1572895"/>
            <wp:effectExtent l="0" t="0" r="16510" b="8255"/>
            <wp:docPr id="46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26440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BB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点击配置，点击查询，可查询设备各属性值。</w:t>
      </w:r>
    </w:p>
    <w:p w14:paraId="65666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勾选想要修改的属性，修改属性值，点击同步。</w:t>
      </w:r>
    </w:p>
    <w:p w14:paraId="4CEE7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（备注：对于低功耗设备，需先在运维中识别设备，等待最长1次上报周期的时间，设备识别成功后方可进行操作）</w:t>
      </w:r>
    </w:p>
    <w:p w14:paraId="6105F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988060" cy="1762125"/>
            <wp:effectExtent l="0" t="0" r="2540" b="9525"/>
            <wp:docPr id="4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8806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90905" cy="1764030"/>
            <wp:effectExtent l="0" t="0" r="4445" b="7620"/>
            <wp:docPr id="4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9090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24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点击运维，可对设备重启、恢复出厂、识别、固件升级操作。</w:t>
      </w:r>
    </w:p>
    <w:p w14:paraId="7E2D7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1844040" cy="1317625"/>
            <wp:effectExtent l="0" t="0" r="3810" b="15875"/>
            <wp:docPr id="4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31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CB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点击重启，点击确定，设备将重启。</w:t>
      </w:r>
    </w:p>
    <w:p w14:paraId="777F5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628265" cy="1685290"/>
            <wp:effectExtent l="0" t="0" r="635" b="10160"/>
            <wp:docPr id="5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39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DA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点击恢复出厂，点击确定，设备属性值将恢复出厂默认值。（备注：请谨慎操作）</w:t>
      </w:r>
    </w:p>
    <w:p w14:paraId="7AAC6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651125" cy="1656715"/>
            <wp:effectExtent l="0" t="0" r="15875" b="635"/>
            <wp:docPr id="5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0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651125" cy="165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4B1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</w:p>
    <w:p w14:paraId="1BAEA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/>
        </w:rPr>
      </w:pPr>
      <w:r>
        <w:rPr>
          <w:rFonts w:hint="eastAsia" w:ascii="Times New Roman" w:hAnsi="Times New Roman"/>
          <w:lang w:val="en-US" w:eastAsia="zh-CN"/>
        </w:rPr>
        <w:t>点击识别，设备将进入识别状态，并显示识别倒计时。</w:t>
      </w:r>
    </w:p>
    <w:p w14:paraId="6B033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</w:pPr>
      <w:r>
        <w:drawing>
          <wp:inline distT="0" distB="0" distL="114300" distR="114300">
            <wp:extent cx="2089150" cy="1786890"/>
            <wp:effectExtent l="0" t="0" r="6350" b="3810"/>
            <wp:docPr id="5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4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7B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360" w:firstLineChars="200"/>
        <w:jc w:val="left"/>
        <w:textAlignment w:val="auto"/>
        <w:rPr>
          <w:rFonts w:hint="eastAsia"/>
        </w:rPr>
      </w:pPr>
      <w:r>
        <w:rPr>
          <w:rFonts w:hint="eastAsia" w:ascii="Times New Roman" w:hAnsi="Times New Roman"/>
          <w:lang w:val="en-US" w:eastAsia="zh-CN"/>
        </w:rPr>
        <w:t>点击固件升级，点击升级，设备将进入升级状态，等待升级结束。（备注：非必要，无需进行升级，请谨慎操作）</w:t>
      </w:r>
    </w:p>
    <w:p w14:paraId="5841B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2202180" cy="1600200"/>
            <wp:effectExtent l="0" t="0" r="7620" b="0"/>
            <wp:docPr id="5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42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9249F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50" w:name="_Toc32337"/>
      <w:bookmarkStart w:id="151" w:name="_Toc11882"/>
      <w:r>
        <w:rPr>
          <w:rFonts w:hint="eastAsia"/>
          <w:lang w:val="en-US" w:eastAsia="zh-CN"/>
        </w:rPr>
        <w:t>设备本地蓝牙配置</w:t>
      </w:r>
      <w:bookmarkEnd w:id="150"/>
      <w:bookmarkEnd w:id="151"/>
    </w:p>
    <w:p w14:paraId="74CB7688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第一步：进入</w:t>
      </w:r>
      <w:r>
        <w:rPr>
          <w:rFonts w:hint="eastAsia"/>
          <w:b/>
          <w:bCs/>
          <w:lang w:val="en-US" w:eastAsia="zh-CN"/>
        </w:rPr>
        <w:t>小程序，蓝牙搜索设备</w:t>
      </w:r>
    </w:p>
    <w:p w14:paraId="30FC9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</w:t>
      </w:r>
      <w:r>
        <w:rPr>
          <w:rFonts w:hint="eastAsia" w:ascii="Times New Roman" w:hAnsi="Times New Roman"/>
          <w:lang w:val="en-US" w:eastAsia="zh-CN"/>
        </w:rPr>
        <w:drawing>
          <wp:inline distT="0" distB="0" distL="114300" distR="114300">
            <wp:extent cx="90170" cy="91440"/>
            <wp:effectExtent l="0" t="0" r="5080" b="3810"/>
            <wp:docPr id="56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22" descr="IMG_256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0170" cy="91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lang w:val="en-US" w:eastAsia="zh-CN"/>
        </w:rPr>
        <w:t>搜索设备。搜索到想要连接的设备后停止搜索。</w:t>
      </w:r>
    </w:p>
    <w:p w14:paraId="64B9C26A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44650" cy="1213485"/>
            <wp:effectExtent l="0" t="0" r="12700" b="5715"/>
            <wp:docPr id="57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23" descr="IMG_25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B8E9AE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Times New Roman" w:hAnsi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蓝牙搜索设备</w:t>
      </w:r>
    </w:p>
    <w:p w14:paraId="3C2D8775">
      <w:pPr>
        <w:bidi w:val="0"/>
        <w:ind w:left="0" w:leftChars="0" w:firstLine="0" w:firstLineChars="0"/>
        <w:rPr>
          <w:rFonts w:hint="default" w:ascii="Times New Roman" w:hAnsi="Times New Roman" w:eastAsia="宋体"/>
          <w:b/>
          <w:bCs/>
          <w:lang w:val="en-US" w:eastAsia="zh-CN"/>
        </w:rPr>
      </w:pPr>
      <w:r>
        <w:rPr>
          <w:rFonts w:hint="eastAsia" w:ascii="Times New Roman" w:hAnsi="Times New Roman" w:eastAsia="宋体"/>
          <w:b/>
          <w:bCs/>
          <w:lang w:val="en-US" w:eastAsia="zh-CN"/>
        </w:rPr>
        <w:t>第</w:t>
      </w:r>
      <w:r>
        <w:rPr>
          <w:rFonts w:hint="eastAsia"/>
          <w:b/>
          <w:bCs/>
          <w:lang w:val="en-US" w:eastAsia="zh-CN"/>
        </w:rPr>
        <w:t>二</w:t>
      </w:r>
      <w:r>
        <w:rPr>
          <w:rFonts w:hint="eastAsia" w:ascii="Times New Roman" w:hAnsi="Times New Roman" w:eastAsia="宋体"/>
          <w:b/>
          <w:bCs/>
          <w:lang w:val="en-US" w:eastAsia="zh-CN"/>
        </w:rPr>
        <w:t>步：</w:t>
      </w:r>
      <w:r>
        <w:rPr>
          <w:rFonts w:hint="eastAsia"/>
          <w:b/>
          <w:bCs/>
          <w:lang w:val="en-US" w:eastAsia="zh-CN"/>
        </w:rPr>
        <w:t>蓝牙连接设备</w:t>
      </w:r>
    </w:p>
    <w:p w14:paraId="085E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点击设备名称，连接设备。</w:t>
      </w:r>
    </w:p>
    <w:p w14:paraId="18AB08AC">
      <w:pPr>
        <w:ind w:left="0" w:leftChars="0" w:firstLine="0" w:firstLineChars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5770" cy="1405890"/>
            <wp:effectExtent l="0" t="0" r="17780" b="3810"/>
            <wp:docPr id="60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25" descr="IMG_25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1405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754B387">
      <w:pPr>
        <w:pStyle w:val="25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/>
        <w:spacing w:line="240" w:lineRule="auto"/>
        <w:ind w:left="0" w:leftChars="0" w:firstLine="0" w:firstLineChars="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蓝牙连接设备</w:t>
      </w:r>
    </w:p>
    <w:p w14:paraId="115EC836">
      <w:pPr>
        <w:pStyle w:val="3"/>
        <w:bidi w:val="0"/>
        <w:ind w:left="567" w:hanging="567"/>
        <w:rPr>
          <w:rFonts w:hint="default" w:ascii="Times New Roman" w:hAnsi="Times New Roman" w:eastAsia="宋体"/>
          <w:lang w:val="en-US" w:eastAsia="zh-CN"/>
        </w:rPr>
      </w:pPr>
      <w:bookmarkStart w:id="152" w:name="_Toc15237"/>
      <w:bookmarkStart w:id="153" w:name="_Toc21887"/>
      <w:r>
        <w:rPr>
          <w:rFonts w:hint="eastAsia" w:ascii="Times New Roman" w:hAnsi="Times New Roman" w:eastAsia="宋体"/>
          <w:lang w:val="en-US" w:eastAsia="zh-CN"/>
        </w:rPr>
        <w:t>使用注意事项</w:t>
      </w:r>
      <w:bookmarkEnd w:id="152"/>
      <w:bookmarkEnd w:id="153"/>
    </w:p>
    <w:p w14:paraId="736616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6" w:beforeLines="30"/>
        <w:ind w:firstLine="360" w:firstLineChars="200"/>
        <w:jc w:val="both"/>
        <w:textAlignment w:val="auto"/>
      </w:pPr>
      <w:r>
        <w:t>本产品具备阈值即时上报功能：在上报周期间隔中，如出现采集数据异常（超过设定阈值，需提前设定），将即时上报该组数据（设备采集周期默认为</w:t>
      </w:r>
      <w:r>
        <w:rPr>
          <w:rFonts w:hint="eastAsia"/>
          <w:lang w:val="en-US" w:eastAsia="zh-CN"/>
        </w:rPr>
        <w:t>1分钟</w:t>
      </w:r>
      <w:r>
        <w:t>，上报周期默认为</w:t>
      </w:r>
      <w:r>
        <w:rPr>
          <w:rFonts w:hint="eastAsia"/>
          <w:lang w:val="en-US" w:eastAsia="zh-CN"/>
        </w:rPr>
        <w:t>1小时</w:t>
      </w:r>
      <w:r>
        <w:t>，均可调）</w:t>
      </w:r>
    </w:p>
    <w:p w14:paraId="3F3DC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</w:p>
    <w:p w14:paraId="710B4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</w:pPr>
    </w:p>
    <w:p w14:paraId="09629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left"/>
        <w:textAlignment w:val="auto"/>
        <w:rPr>
          <w:rFonts w:hint="default"/>
          <w:lang w:val="en-US" w:eastAsia="zh-CN"/>
        </w:rPr>
        <w:sectPr>
          <w:headerReference r:id="rId27" w:type="default"/>
          <w:headerReference r:id="rId28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631F223C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54" w:name="_Toc8389"/>
      <w:bookmarkStart w:id="155" w:name="_Toc29009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故障分析及排除</w:t>
      </w:r>
      <w:bookmarkEnd w:id="154"/>
      <w:bookmarkEnd w:id="155"/>
    </w:p>
    <w:p w14:paraId="17E974AD">
      <w:pPr>
        <w:bidi w:val="0"/>
        <w:rPr>
          <w:rFonts w:hint="eastAsia"/>
          <w:highlight w:val="none"/>
          <w:lang w:val="en-US" w:eastAsia="zh-CN"/>
        </w:rPr>
      </w:pPr>
      <w:bookmarkStart w:id="156" w:name="_Toc26203_WPSOffice_Level1"/>
      <w:bookmarkStart w:id="157" w:name="_Toc22314_WPSOffice_Level1"/>
      <w:bookmarkStart w:id="158" w:name="_Toc7328_WPSOffice_Level1"/>
      <w:bookmarkStart w:id="159" w:name="_Toc21178_WPSOffice_Level1"/>
      <w:r>
        <w:rPr>
          <w:rFonts w:hint="eastAsia"/>
          <w:highlight w:val="none"/>
        </w:rPr>
        <w:t>下表列出了</w:t>
      </w:r>
      <w:r>
        <w:rPr>
          <w:rFonts w:hint="eastAsia"/>
          <w:highlight w:val="none"/>
          <w:lang w:val="en-US" w:eastAsia="zh-CN"/>
        </w:rPr>
        <w:t>温湿度变送器</w:t>
      </w:r>
      <w:r>
        <w:rPr>
          <w:rFonts w:hint="eastAsia"/>
          <w:highlight w:val="none"/>
        </w:rPr>
        <w:t>可能出现的问题以及解决办法，如果你的问题没有被列出或者解决方案不能处理你的问题，请联系</w:t>
      </w:r>
      <w:r>
        <w:rPr>
          <w:rFonts w:hint="eastAsia" w:ascii="Times New Roman" w:eastAsia="宋体"/>
          <w:highlight w:val="none"/>
          <w:lang w:val="en-US" w:eastAsia="zh-CN"/>
        </w:rPr>
        <w:t>我公司</w:t>
      </w:r>
      <w:r>
        <w:rPr>
          <w:rFonts w:hint="eastAsia"/>
          <w:highlight w:val="none"/>
        </w:rPr>
        <w:t>。</w:t>
      </w:r>
    </w:p>
    <w:bookmarkEnd w:id="156"/>
    <w:bookmarkEnd w:id="157"/>
    <w:bookmarkEnd w:id="158"/>
    <w:bookmarkEnd w:id="159"/>
    <w:p w14:paraId="6321FCF6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/>
          <w:color w:val="auto"/>
          <w:sz w:val="18"/>
          <w:szCs w:val="32"/>
          <w:highlight w:val="none"/>
          <w:lang w:val="en-US" w:eastAsia="zh-CN"/>
        </w:rPr>
        <w:t>常见故障分析及排除</w:t>
      </w:r>
    </w:p>
    <w:tbl>
      <w:tblPr>
        <w:tblStyle w:val="1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625"/>
        <w:gridCol w:w="1983"/>
      </w:tblGrid>
      <w:tr w14:paraId="25F20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73" w:type="pct"/>
            <w:shd w:val="clear" w:color="auto" w:fill="D7D7D7" w:themeFill="background1" w:themeFillShade="D8"/>
            <w:vAlign w:val="center"/>
          </w:tcPr>
          <w:p w14:paraId="7862F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1633" w:type="pct"/>
            <w:shd w:val="clear" w:color="auto" w:fill="D7D7D7" w:themeFill="background1" w:themeFillShade="D8"/>
            <w:vAlign w:val="center"/>
          </w:tcPr>
          <w:p w14:paraId="65BE3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原因分析</w:t>
            </w:r>
          </w:p>
        </w:tc>
        <w:tc>
          <w:tcPr>
            <w:tcW w:w="1992" w:type="pct"/>
            <w:shd w:val="clear" w:color="auto" w:fill="D7D7D7" w:themeFill="background1" w:themeFillShade="D8"/>
            <w:vAlign w:val="center"/>
          </w:tcPr>
          <w:p w14:paraId="19102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排除方法</w:t>
            </w:r>
          </w:p>
        </w:tc>
      </w:tr>
      <w:tr w14:paraId="72956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373" w:type="pct"/>
            <w:vAlign w:val="center"/>
          </w:tcPr>
          <w:p w14:paraId="7E0FF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仪表无显示</w:t>
            </w:r>
          </w:p>
        </w:tc>
        <w:tc>
          <w:tcPr>
            <w:tcW w:w="1633" w:type="pct"/>
            <w:vAlign w:val="center"/>
          </w:tcPr>
          <w:p w14:paraId="38510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电池电量低</w:t>
            </w:r>
          </w:p>
        </w:tc>
        <w:tc>
          <w:tcPr>
            <w:tcW w:w="1992" w:type="pct"/>
            <w:vAlign w:val="center"/>
          </w:tcPr>
          <w:p w14:paraId="76121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更换新电池</w:t>
            </w:r>
          </w:p>
        </w:tc>
      </w:tr>
      <w:tr w14:paraId="30C0E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73" w:type="pct"/>
            <w:vMerge w:val="restart"/>
            <w:vAlign w:val="center"/>
          </w:tcPr>
          <w:p w14:paraId="1AEFA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无法收到数据</w:t>
            </w:r>
          </w:p>
        </w:tc>
        <w:tc>
          <w:tcPr>
            <w:tcW w:w="1633" w:type="pct"/>
            <w:vAlign w:val="center"/>
          </w:tcPr>
          <w:p w14:paraId="14D69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4G/NB网络可以通过指示灯判断仪表状态，若未驻网成功则检查：</w:t>
            </w:r>
          </w:p>
          <w:p w14:paraId="1AB7E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SIM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卡是否正确安装、是否在无线网络服务区内。</w:t>
            </w:r>
          </w:p>
        </w:tc>
        <w:tc>
          <w:tcPr>
            <w:tcW w:w="1992" w:type="pct"/>
            <w:vAlign w:val="center"/>
          </w:tcPr>
          <w:p w14:paraId="573E7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（1）正确安装SIM卡，（2）联系网络运营商架设网络，或查询当地4G网络的信号强度。</w:t>
            </w:r>
          </w:p>
        </w:tc>
      </w:tr>
      <w:tr w14:paraId="0C3C0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373" w:type="pct"/>
            <w:vMerge w:val="continue"/>
            <w:vAlign w:val="center"/>
          </w:tcPr>
          <w:p w14:paraId="25582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33" w:type="pct"/>
            <w:vAlign w:val="center"/>
          </w:tcPr>
          <w:p w14:paraId="3A12E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LoRa网络未连上</w:t>
            </w:r>
          </w:p>
        </w:tc>
        <w:tc>
          <w:tcPr>
            <w:tcW w:w="1992" w:type="pct"/>
            <w:vAlign w:val="center"/>
          </w:tcPr>
          <w:p w14:paraId="2427A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查配套网关是否连接</w:t>
            </w:r>
          </w:p>
          <w:p w14:paraId="3A62E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LoRa和网关的参数是否保持一致</w:t>
            </w:r>
          </w:p>
        </w:tc>
      </w:tr>
    </w:tbl>
    <w:p w14:paraId="29F0F68B">
      <w:pPr>
        <w:rPr>
          <w:rFonts w:hint="default"/>
        </w:rPr>
      </w:pPr>
    </w:p>
    <w:p w14:paraId="7300A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default"/>
          <w:lang w:val="en-US" w:eastAsia="zh-CN"/>
        </w:rPr>
        <w:sectPr>
          <w:headerReference r:id="rId29" w:type="default"/>
          <w:footerReference r:id="rId31" w:type="default"/>
          <w:headerReference r:id="rId30" w:type="even"/>
          <w:footerReference r:id="rId32" w:type="even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C7ED181">
      <w:pPr>
        <w:keepNext/>
        <w:keepLines/>
        <w:pageBreakBefore w:val="0"/>
        <w:widowControl w:val="0"/>
        <w:numPr>
          <w:ilvl w:val="0"/>
          <w:numId w:val="1"/>
        </w:numPr>
        <w:tabs>
          <w:tab w:val="left" w:pos="420"/>
          <w:tab w:val="clear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="0" w:firstLine="0" w:firstLineChars="0"/>
        <w:jc w:val="left"/>
        <w:textAlignment w:val="auto"/>
        <w:outlineLvl w:val="0"/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60" w:name="_Toc219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质保及售后服务</w:t>
      </w:r>
      <w:bookmarkEnd w:id="160"/>
    </w:p>
    <w:p w14:paraId="7104A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  <w:r>
        <w:rPr>
          <w:rFonts w:hint="eastAsia" w:ascii="Times New Roman" w:hAnsi="Times New Roman" w:eastAsia="宋体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58D6D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lang w:val="en-US" w:eastAsia="zh-CN"/>
        </w:rPr>
      </w:pPr>
    </w:p>
    <w:p w14:paraId="46AB7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1" w:firstLineChars="200"/>
        <w:textAlignment w:val="auto"/>
        <w:rPr>
          <w:rFonts w:hint="eastAsia" w:ascii="Times New Roman" w:hAnsi="Times New Roman" w:eastAsia="宋体"/>
          <w:b/>
          <w:bCs/>
          <w:lang w:eastAsia="zh-CN"/>
        </w:rPr>
      </w:pPr>
      <w:r>
        <w:rPr>
          <w:rFonts w:hint="eastAsia" w:ascii="Times New Roman" w:hAnsi="Times New Roman" w:eastAsia="宋体"/>
          <w:b/>
          <w:bCs/>
        </w:rPr>
        <w:t>免责声明</w:t>
      </w:r>
    </w:p>
    <w:p w14:paraId="3DBE0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在质保期内，下列原因导致产品故障不属于三包服务范围：</w:t>
      </w:r>
    </w:p>
    <w:p w14:paraId="44097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ascii="Times New Roman" w:hAnsi="Times New Roman" w:eastAsia="宋体"/>
        </w:rPr>
      </w:pPr>
      <w:r>
        <w:rPr>
          <w:rFonts w:hint="eastAsia" w:ascii="Times New Roman" w:hAnsi="Times New Roman" w:eastAsia="宋体"/>
        </w:rPr>
        <w:t>(1) 客户使用不当造成产品故障。</w:t>
      </w:r>
    </w:p>
    <w:p w14:paraId="43A4E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 w:firstLineChars="0"/>
        <w:jc w:val="center"/>
        <w:textAlignment w:val="auto"/>
        <w:rPr>
          <w:rFonts w:hint="eastAsia"/>
          <w:lang w:val="en-US" w:eastAsia="zh-CN"/>
        </w:rPr>
        <w:sectPr>
          <w:headerReference r:id="rId33" w:type="default"/>
          <w:headerReference r:id="rId34" w:type="even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</w:rPr>
        <w:t>(2) 客户对产品自行拆解、修理和改装造成产品故障</w:t>
      </w:r>
      <w:r>
        <w:rPr>
          <w:rFonts w:hint="eastAsia"/>
          <w:lang w:eastAsia="zh-CN"/>
        </w:rPr>
        <w:t>。</w:t>
      </w:r>
      <w:bookmarkStart w:id="161" w:name="_Toc22776"/>
      <w:bookmarkStart w:id="162" w:name="_Toc3977"/>
    </w:p>
    <w:p w14:paraId="37A6EEAA">
      <w:pPr>
        <w:pStyle w:val="2"/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tLeast"/>
        <w:ind w:leftChars="0"/>
        <w:textAlignment w:val="auto"/>
        <w:rPr>
          <w:rFonts w:hint="eastAsia"/>
          <w:b/>
          <w:sz w:val="21"/>
          <w:lang w:val="en-US" w:eastAsia="zh-CN"/>
        </w:rPr>
      </w:pPr>
      <w:bookmarkStart w:id="163" w:name="_Toc5548"/>
      <w:bookmarkStart w:id="164" w:name="_Toc9899"/>
      <w:r>
        <w:rPr>
          <w:rFonts w:hint="eastAsia"/>
          <w:b/>
          <w:sz w:val="21"/>
          <w:lang w:val="en-US" w:eastAsia="zh-CN"/>
        </w:rPr>
        <w:t>附录 数据通信</w:t>
      </w:r>
      <w:bookmarkEnd w:id="161"/>
      <w:bookmarkEnd w:id="162"/>
      <w:bookmarkEnd w:id="163"/>
      <w:bookmarkEnd w:id="164"/>
    </w:p>
    <w:p w14:paraId="38E50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/>
          <w:b/>
          <w:sz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1.</w:t>
      </w:r>
      <w:r>
        <w:rPr>
          <w:rFonts w:hint="eastAsia" w:ascii="Times New Roman" w:hAnsi="Times New Roman" w:eastAsia="宋体" w:cstheme="minorBidi"/>
          <w:b/>
          <w:kern w:val="2"/>
          <w:sz w:val="21"/>
          <w:szCs w:val="24"/>
          <w:lang w:val="en-US" w:eastAsia="zh-CN" w:bidi="ar-SA"/>
        </w:rPr>
        <w:t>数据格式</w:t>
      </w:r>
    </w:p>
    <w:p w14:paraId="59F49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Modubus通信默认数据格式为：115200、n、8、1（波特率115200bps，1个起始位，8个数据位，无校验，1个停止位）。</w:t>
      </w:r>
    </w:p>
    <w:p w14:paraId="0706B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</w:p>
    <w:p w14:paraId="2C7A1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信息帧格式 (xx代表一个字节） </w:t>
      </w:r>
    </w:p>
    <w:p w14:paraId="6C52C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a) 读数据指令帧 </w:t>
      </w:r>
    </w:p>
    <w:p w14:paraId="37132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01     04        xx xx        xx xx       xx xx </w:t>
      </w:r>
    </w:p>
    <w:p w14:paraId="2CAB1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寄存器起始地址 寄存器数量 CRC校验码（低字节在前） </w:t>
      </w:r>
    </w:p>
    <w:p w14:paraId="120B4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>b) 读数据应答帧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 xml:space="preserve"> </w:t>
      </w:r>
    </w:p>
    <w:p w14:paraId="3239D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01     04     xx    xx……xx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76806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字节数  应答数据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462E0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c) 写数据指令帧 </w:t>
      </w:r>
    </w:p>
    <w:p w14:paraId="2E53B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7C9C3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3F7BA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d) 写数据应答帧 </w:t>
      </w:r>
    </w:p>
    <w:p w14:paraId="79937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06      xx xx    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1FDF67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地址 功能码 寄存器地址 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5A694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e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>) 写</w:t>
      </w:r>
      <w:r>
        <w:rPr>
          <w:rFonts w:hint="eastAsia" w:ascii="宋体" w:hAnsi="宋体" w:cs="宋体"/>
          <w:b w:val="0"/>
          <w:bCs w:val="0"/>
          <w:lang w:val="en-US" w:eastAsia="zh-CN"/>
        </w:rPr>
        <w:t>多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数据指令帧 </w:t>
      </w:r>
    </w:p>
    <w:p w14:paraId="1C15F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xx…xx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xx xx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</w:t>
      </w:r>
    </w:p>
    <w:p w14:paraId="4C929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寄存器地址 寄存器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数量 字节数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写入数据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128B0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宋体" w:hAnsi="宋体" w:eastAsia="宋体" w:cs="宋体"/>
          <w:b w:val="0"/>
          <w:bCs w:val="0"/>
          <w:lang w:val="en-US" w:eastAsia="zh-CN"/>
        </w:rPr>
      </w:pPr>
      <w:r>
        <w:rPr>
          <w:rFonts w:hint="eastAsia" w:ascii="宋体" w:hAnsi="宋体" w:cs="宋体"/>
          <w:b w:val="0"/>
          <w:bCs w:val="0"/>
          <w:lang w:val="en-US" w:eastAsia="zh-CN"/>
        </w:rPr>
        <w:t>f</w:t>
      </w:r>
      <w:r>
        <w:rPr>
          <w:rFonts w:hint="eastAsia" w:ascii="宋体" w:hAnsi="宋体" w:eastAsia="宋体" w:cs="宋体"/>
          <w:b w:val="0"/>
          <w:bCs w:val="0"/>
          <w:lang w:val="en-US" w:eastAsia="zh-CN"/>
        </w:rPr>
        <w:t xml:space="preserve">) 写数据应答帧 </w:t>
      </w:r>
    </w:p>
    <w:p w14:paraId="08389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0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  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 xx xx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xx xx </w:t>
      </w:r>
    </w:p>
    <w:p w14:paraId="27051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200"/>
        <w:textAlignment w:val="auto"/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地址 功能码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>起始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 xml:space="preserve">寄存器地址 </w:t>
      </w:r>
      <w:r>
        <w:rPr>
          <w:rFonts w:hint="eastAsia" w:ascii="宋体" w:hAnsi="宋体" w:cs="宋体"/>
          <w:b w:val="0"/>
          <w:bCs w:val="0"/>
          <w:sz w:val="15"/>
          <w:szCs w:val="15"/>
          <w:lang w:val="en-US" w:eastAsia="zh-CN"/>
        </w:rPr>
        <w:t xml:space="preserve">寄存器数量 </w:t>
      </w:r>
      <w:r>
        <w:rPr>
          <w:rFonts w:hint="eastAsia" w:ascii="宋体" w:hAnsi="宋体" w:eastAsia="宋体" w:cs="宋体"/>
          <w:b w:val="0"/>
          <w:bCs w:val="0"/>
          <w:sz w:val="15"/>
          <w:szCs w:val="15"/>
          <w:lang w:val="en-US" w:eastAsia="zh-CN"/>
        </w:rPr>
        <w:t>CRC校验码（低字节在前）</w:t>
      </w:r>
    </w:p>
    <w:p w14:paraId="6DD45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</w:p>
    <w:p w14:paraId="727F5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宋体" w:hAnsi="宋体" w:eastAsia="宋体" w:cs="宋体"/>
          <w:b w:val="0"/>
          <w:bCs w:val="0"/>
          <w:sz w:val="15"/>
          <w:szCs w:val="15"/>
          <w:lang w:val="en-US" w:eastAsia="zh-CN"/>
        </w:rPr>
      </w:pPr>
    </w:p>
    <w:p w14:paraId="52B878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3.寄存器地址</w:t>
      </w:r>
    </w:p>
    <w:p w14:paraId="24E2B110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输入寄存器</w:t>
      </w:r>
    </w:p>
    <w:tbl>
      <w:tblPr>
        <w:tblStyle w:val="14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2412"/>
        <w:gridCol w:w="1719"/>
      </w:tblGrid>
      <w:tr w14:paraId="160F0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1F99BA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Input</w:t>
            </w:r>
          </w:p>
        </w:tc>
      </w:tr>
      <w:tr w14:paraId="2F248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D0D9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49B17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0BA67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3C00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EB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CE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PID高16位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CA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2FE6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1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D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PID低16位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61D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ED11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E8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1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byte1 byte2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D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9007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B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2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byte3 byte4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8B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A3DC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A1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0x0004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C1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byte5 byte6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A1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9962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3E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0x0005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66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byte7 byte8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A7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7A5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2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0x0006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2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 byte9 byte10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588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F27D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DB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0x0007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C8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byte3 byte2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4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792B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CE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0x0008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8D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软件版本 byte1 byte0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0D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280A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42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0x0009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2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硬件版本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9E2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DF2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69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6CC6A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69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2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设备状态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0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 正常</w:t>
            </w:r>
          </w:p>
          <w:p w14:paraId="6F334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 报警</w:t>
            </w:r>
          </w:p>
          <w:p w14:paraId="10F71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错误</w:t>
            </w:r>
          </w:p>
        </w:tc>
      </w:tr>
      <w:tr w14:paraId="390F4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3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BA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报警码高16位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4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7328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4A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A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报警码低16位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8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B3AE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26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74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故障码高16位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FD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E0D0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8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AA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23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F97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故障码低16位</w:t>
            </w:r>
          </w:p>
        </w:tc>
        <w:tc>
          <w:tcPr>
            <w:tcW w:w="17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59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157F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2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7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传感器温度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A60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（单位0.1℃）</w:t>
            </w:r>
          </w:p>
        </w:tc>
      </w:tr>
      <w:tr w14:paraId="692FC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6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0x0016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0A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湿度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99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（单位1%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RH）</w:t>
            </w:r>
          </w:p>
        </w:tc>
      </w:tr>
      <w:tr w14:paraId="3A877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34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0x0017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D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板温</w:t>
            </w:r>
          </w:p>
        </w:tc>
        <w:tc>
          <w:tcPr>
            <w:tcW w:w="1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1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（单位0.1℃）</w:t>
            </w:r>
          </w:p>
        </w:tc>
      </w:tr>
    </w:tbl>
    <w:p w14:paraId="567F9264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Chars="0"/>
        <w:jc w:val="both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</w:p>
    <w:p w14:paraId="6CAD0E39"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Chars="0"/>
        <w:jc w:val="both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</w:p>
    <w:p w14:paraId="6C3FF8CE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exact"/>
        <w:ind w:left="0" w:firstLine="0"/>
        <w:jc w:val="center"/>
        <w:textAlignment w:val="auto"/>
        <w:rPr>
          <w:rFonts w:hint="default"/>
          <w:color w:val="auto"/>
          <w:sz w:val="18"/>
          <w:szCs w:val="32"/>
          <w:highlight w:val="none"/>
          <w:lang w:val="en-US" w:eastAsia="zh-CN"/>
        </w:rPr>
      </w:pPr>
      <w:r>
        <w:rPr>
          <w:rFonts w:hint="eastAsia"/>
          <w:color w:val="auto"/>
          <w:sz w:val="18"/>
          <w:szCs w:val="32"/>
          <w:highlight w:val="none"/>
          <w:lang w:val="en-US" w:eastAsia="zh-CN"/>
        </w:rPr>
        <w:t>保持寄存器</w:t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722"/>
        <w:gridCol w:w="2556"/>
      </w:tblGrid>
      <w:tr w14:paraId="709F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4DEA9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Holding</w:t>
            </w:r>
          </w:p>
        </w:tc>
      </w:tr>
      <w:tr w14:paraId="0508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AA7D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57D8F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说明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 w:themeFill="background1" w:themeFillShade="D8"/>
            <w:vAlign w:val="center"/>
          </w:tcPr>
          <w:p w14:paraId="62B30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7AEE6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D7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1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ID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8D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1-64     </w:t>
            </w:r>
          </w:p>
          <w:p w14:paraId="045EE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初始默认值为1</w:t>
            </w:r>
          </w:p>
        </w:tc>
      </w:tr>
      <w:tr w14:paraId="108F3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D00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FE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RS485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波特率档位选择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70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0:4800bps  </w:t>
            </w:r>
          </w:p>
          <w:p w14:paraId="6CDB6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1:9600bps  </w:t>
            </w:r>
          </w:p>
          <w:p w14:paraId="57B0F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2:19200bps  </w:t>
            </w:r>
          </w:p>
          <w:p w14:paraId="737E4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3:38400bps </w:t>
            </w:r>
          </w:p>
          <w:p w14:paraId="0C4C4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4:57600bps  </w:t>
            </w:r>
          </w:p>
          <w:p w14:paraId="3D526B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5:115200bps   </w:t>
            </w:r>
          </w:p>
          <w:p w14:paraId="77DE6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默认为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5:115200bps</w:t>
            </w:r>
          </w:p>
        </w:tc>
      </w:tr>
      <w:tr w14:paraId="6B349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32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76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系统时间高位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A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A399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0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9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系统时间低位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3F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BFFF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E0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预留</w:t>
            </w:r>
          </w:p>
        </w:tc>
      </w:tr>
      <w:tr w14:paraId="4A835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EE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0x0010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1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温度高阈值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05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）默认500</w:t>
            </w:r>
          </w:p>
        </w:tc>
      </w:tr>
      <w:tr w14:paraId="1493D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F3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0x0011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5A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温度低阈值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7D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）默认0</w:t>
            </w:r>
          </w:p>
        </w:tc>
      </w:tr>
      <w:tr w14:paraId="65623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8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0x0012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38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温度高限值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18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）默认700</w:t>
            </w:r>
          </w:p>
        </w:tc>
      </w:tr>
      <w:tr w14:paraId="63DD1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1AF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0x0013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3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温度低限值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8C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）默认-200</w:t>
            </w:r>
          </w:p>
        </w:tc>
      </w:tr>
      <w:tr w14:paraId="1E040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89A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0x0014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3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温度显示单位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4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（默认）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摄氏度，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华氏度</w:t>
            </w:r>
          </w:p>
        </w:tc>
      </w:tr>
      <w:tr w14:paraId="6691B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5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0x0015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E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湿度高阈值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DEF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1%RH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）默认70</w:t>
            </w:r>
          </w:p>
        </w:tc>
      </w:tr>
      <w:tr w14:paraId="7BAC2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97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0x0016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C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湿度低阈值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80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（单位1%RH）默认10</w:t>
            </w:r>
          </w:p>
        </w:tc>
      </w:tr>
    </w:tbl>
    <w:p w14:paraId="4789B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5E7A4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2B7E7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5B475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1ECA5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33BA6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6B4766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1BFEA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007E0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宋体" w:hAnsi="宋体" w:cs="宋体"/>
          <w:b/>
          <w:bCs/>
          <w:sz w:val="21"/>
          <w:szCs w:val="21"/>
          <w:lang w:val="en-US" w:eastAsia="zh-CN"/>
        </w:rPr>
      </w:pPr>
    </w:p>
    <w:p w14:paraId="0700D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宋体" w:hAnsi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4.命令示例</w:t>
      </w:r>
    </w:p>
    <w:p w14:paraId="4F764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测量指令：</w:t>
      </w:r>
    </w:p>
    <w:p w14:paraId="7FF41A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01 04 00 16 00 0</w:t>
      </w:r>
      <w:r>
        <w:rPr>
          <w:rFonts w:hint="eastAsia"/>
          <w:b w:val="0"/>
          <w:bCs w:val="0"/>
          <w:lang w:val="en-US" w:eastAsia="zh-CN"/>
        </w:rPr>
        <w:t>1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</w:t>
      </w:r>
      <w:r>
        <w:rPr>
          <w:rFonts w:hint="eastAsia"/>
          <w:b w:val="0"/>
          <w:bCs w:val="0"/>
          <w:lang w:val="en-US" w:eastAsia="zh-CN"/>
        </w:rPr>
        <w:t>D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0 0</w:t>
      </w:r>
      <w:r>
        <w:rPr>
          <w:rFonts w:hint="eastAsia"/>
          <w:b w:val="0"/>
          <w:bCs w:val="0"/>
          <w:lang w:val="en-US" w:eastAsia="zh-CN"/>
        </w:rPr>
        <w:t>E</w:t>
      </w:r>
    </w:p>
    <w:p w14:paraId="3E97F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01 04 0</w:t>
      </w:r>
      <w:r>
        <w:rPr>
          <w:rFonts w:hint="eastAsia"/>
          <w:b w:val="0"/>
          <w:bCs w:val="0"/>
          <w:lang w:val="en-US" w:eastAsia="zh-CN"/>
        </w:rPr>
        <w:t>2 00 41 79 00</w:t>
      </w:r>
    </w:p>
    <w:p w14:paraId="3BF09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读数示例：</w:t>
      </w:r>
      <w:r>
        <w:rPr>
          <w:rFonts w:hint="eastAsia"/>
          <w:b w:val="0"/>
          <w:bCs w:val="0"/>
          <w:lang w:val="en-US" w:eastAsia="zh-CN"/>
        </w:rPr>
        <w:t>00 41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，即</w:t>
      </w:r>
      <w:r>
        <w:rPr>
          <w:rFonts w:hint="eastAsia"/>
          <w:b w:val="0"/>
          <w:bCs w:val="0"/>
          <w:lang w:val="en-US" w:eastAsia="zh-CN"/>
        </w:rPr>
        <w:t>65%RH</w:t>
      </w:r>
    </w:p>
    <w:p w14:paraId="38FAE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b)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设置阈值指令：</w:t>
      </w:r>
    </w:p>
    <w:p w14:paraId="4967D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</w:t>
      </w:r>
      <w:r>
        <w:rPr>
          <w:rFonts w:hint="eastAsia"/>
          <w:b w:val="0"/>
          <w:bCs w:val="0"/>
          <w:lang w:val="en-US" w:eastAsia="zh-CN"/>
        </w:rPr>
        <w:t>温度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高阈值为50</w:t>
      </w:r>
      <w:r>
        <w:rPr>
          <w:rFonts w:hint="eastAsia"/>
          <w:b w:val="0"/>
          <w:bCs w:val="0"/>
          <w:lang w:val="en-US" w:eastAsia="zh-CN"/>
        </w:rPr>
        <w:t>℃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、</w:t>
      </w:r>
      <w:r>
        <w:rPr>
          <w:rFonts w:hint="eastAsia"/>
          <w:b w:val="0"/>
          <w:bCs w:val="0"/>
          <w:lang w:val="en-US" w:eastAsia="zh-CN"/>
        </w:rPr>
        <w:t>温度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低阈值</w:t>
      </w:r>
      <w:r>
        <w:rPr>
          <w:rFonts w:hint="eastAsia"/>
          <w:b w:val="0"/>
          <w:bCs w:val="0"/>
          <w:lang w:val="en-US" w:eastAsia="zh-CN"/>
        </w:rPr>
        <w:t>0℃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44AD6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2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</w:t>
      </w:r>
      <w:r>
        <w:rPr>
          <w:rFonts w:hint="eastAsia"/>
          <w:b w:val="0"/>
          <w:bCs w:val="0"/>
          <w:lang w:val="en-US" w:eastAsia="zh-CN"/>
        </w:rPr>
        <w:t>4 01 F4 00 00 B2 AD</w:t>
      </w:r>
    </w:p>
    <w:p w14:paraId="25E7A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01 10 00 10 00 0</w:t>
      </w:r>
      <w:r>
        <w:rPr>
          <w:rFonts w:hint="eastAsia"/>
          <w:b w:val="0"/>
          <w:bCs w:val="0"/>
          <w:lang w:val="en-US" w:eastAsia="zh-CN"/>
        </w:rPr>
        <w:t>2 40 0D</w:t>
      </w:r>
    </w:p>
    <w:p w14:paraId="15664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c)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设置屏幕显示</w:t>
      </w:r>
      <w:r>
        <w:rPr>
          <w:rFonts w:hint="eastAsia"/>
          <w:b w:val="0"/>
          <w:bCs w:val="0"/>
          <w:lang w:val="en-US" w:eastAsia="zh-CN"/>
        </w:rPr>
        <w:t>温度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单位：</w:t>
      </w:r>
    </w:p>
    <w:p w14:paraId="3725F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例如，屏幕显示</w:t>
      </w:r>
      <w:r>
        <w:rPr>
          <w:rFonts w:hint="eastAsia"/>
          <w:b w:val="0"/>
          <w:bCs w:val="0"/>
          <w:lang w:val="en-US" w:eastAsia="zh-CN"/>
        </w:rPr>
        <w:t>温度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单位为</w:t>
      </w:r>
      <w:r>
        <w:rPr>
          <w:rFonts w:hint="eastAsia"/>
          <w:b w:val="0"/>
          <w:bCs w:val="0"/>
          <w:lang w:val="en-US" w:eastAsia="zh-CN"/>
        </w:rPr>
        <w:t>℉</w:t>
      </w: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：</w:t>
      </w:r>
    </w:p>
    <w:p w14:paraId="1FB4D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请求帧：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01 06 00 1</w:t>
      </w:r>
      <w:r>
        <w:rPr>
          <w:rFonts w:hint="eastAsia"/>
          <w:b w:val="0"/>
          <w:bCs w:val="0"/>
          <w:lang w:val="en-US" w:eastAsia="zh-CN"/>
        </w:rPr>
        <w:t>4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00 01 </w:t>
      </w:r>
      <w:r>
        <w:rPr>
          <w:rFonts w:hint="eastAsia"/>
          <w:b w:val="0"/>
          <w:bCs w:val="0"/>
          <w:lang w:val="en-US" w:eastAsia="zh-CN"/>
        </w:rPr>
        <w:t>0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8 0</w:t>
      </w:r>
      <w:r>
        <w:rPr>
          <w:rFonts w:hint="eastAsia"/>
          <w:b w:val="0"/>
          <w:bCs w:val="0"/>
          <w:lang w:val="en-US" w:eastAsia="zh-CN"/>
        </w:rPr>
        <w:t>E</w:t>
      </w:r>
    </w:p>
    <w:p w14:paraId="4C407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default" w:ascii="Times New Roman" w:hAnsi="Times New Roman" w:eastAsia="宋体"/>
          <w:b w:val="0"/>
          <w:bCs w:val="0"/>
          <w:lang w:val="en-US" w:eastAsia="zh-CN"/>
        </w:rPr>
        <w:sectPr>
          <w:headerReference r:id="rId35" w:type="default"/>
          <w:pgSz w:w="5952" w:h="8390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/>
          <w:b w:val="0"/>
          <w:bCs w:val="0"/>
          <w:lang w:val="en-US" w:eastAsia="zh-CN"/>
        </w:rPr>
        <w:t>应答帧：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01 06 00 1</w:t>
      </w:r>
      <w:r>
        <w:rPr>
          <w:rFonts w:hint="eastAsia"/>
          <w:b w:val="0"/>
          <w:bCs w:val="0"/>
          <w:lang w:val="en-US" w:eastAsia="zh-CN"/>
        </w:rPr>
        <w:t>4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 xml:space="preserve"> 00 01 </w:t>
      </w:r>
      <w:r>
        <w:rPr>
          <w:rFonts w:hint="eastAsia"/>
          <w:b w:val="0"/>
          <w:bCs w:val="0"/>
          <w:lang w:val="en-US" w:eastAsia="zh-CN"/>
        </w:rPr>
        <w:t>0</w:t>
      </w:r>
      <w:r>
        <w:rPr>
          <w:rFonts w:hint="default" w:ascii="Times New Roman" w:hAnsi="Times New Roman" w:eastAsia="宋体"/>
          <w:b w:val="0"/>
          <w:bCs w:val="0"/>
          <w:lang w:val="en-US" w:eastAsia="zh-CN"/>
        </w:rPr>
        <w:t>8 0</w:t>
      </w:r>
      <w:r>
        <w:rPr>
          <w:rFonts w:hint="eastAsia"/>
          <w:b w:val="0"/>
          <w:bCs w:val="0"/>
          <w:lang w:val="en-US" w:eastAsia="zh-CN"/>
        </w:rPr>
        <w:t>E</w:t>
      </w:r>
    </w:p>
    <w:p w14:paraId="7161F361">
      <w:pPr>
        <w:keepNext/>
        <w:keepLines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" w:after="30" w:afterLines="30" w:line="240" w:lineRule="atLeast"/>
        <w:ind w:leftChars="0"/>
        <w:jc w:val="left"/>
        <w:textAlignment w:val="auto"/>
        <w:outlineLvl w:val="0"/>
        <w:rPr>
          <w:rFonts w:hint="default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</w:pPr>
      <w:bookmarkStart w:id="165" w:name="_Toc12256"/>
      <w:bookmarkStart w:id="166" w:name="_Toc32673"/>
      <w:r>
        <w:rPr>
          <w:rFonts w:hint="eastAsia" w:ascii="Times New Roman" w:hAnsi="Times New Roman" w:eastAsia="宋体" w:cstheme="minorBidi"/>
          <w:b/>
          <w:kern w:val="44"/>
          <w:sz w:val="21"/>
          <w:szCs w:val="44"/>
          <w:lang w:val="en-US" w:eastAsia="zh-CN" w:bidi="ar-SA"/>
        </w:rPr>
        <w:t>附录 选型与订货</w:t>
      </w:r>
      <w:bookmarkEnd w:id="165"/>
      <w:bookmarkEnd w:id="166"/>
    </w:p>
    <w:tbl>
      <w:tblPr>
        <w:tblStyle w:val="15"/>
        <w:tblW w:w="48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3313"/>
      </w:tblGrid>
      <w:tr w14:paraId="4DDA4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5000" w:type="pct"/>
            <w:gridSpan w:val="2"/>
            <w:shd w:val="clear" w:color="auto" w:fill="D7D7D7" w:themeFill="background1" w:themeFillShade="D8"/>
            <w:vAlign w:val="center"/>
          </w:tcPr>
          <w:p w14:paraId="02F60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WE-T115产品选型参数表</w:t>
            </w:r>
          </w:p>
          <w:p w14:paraId="22D6F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F0B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tblHeader/>
        </w:trPr>
        <w:tc>
          <w:tcPr>
            <w:tcW w:w="1592" w:type="pct"/>
            <w:shd w:val="clear" w:color="auto" w:fill="D7D7D7" w:themeFill="background1" w:themeFillShade="D8"/>
            <w:vAlign w:val="center"/>
          </w:tcPr>
          <w:p w14:paraId="55E2A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参数类别</w:t>
            </w:r>
          </w:p>
        </w:tc>
        <w:tc>
          <w:tcPr>
            <w:tcW w:w="3407" w:type="pct"/>
            <w:shd w:val="clear" w:color="auto" w:fill="D7D7D7" w:themeFill="background1" w:themeFillShade="D8"/>
            <w:vAlign w:val="center"/>
          </w:tcPr>
          <w:p w14:paraId="36E9D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选型代码与规格说明</w:t>
            </w:r>
          </w:p>
        </w:tc>
      </w:tr>
      <w:tr w14:paraId="2FBD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2" w:type="pct"/>
            <w:vMerge w:val="restart"/>
            <w:vAlign w:val="center"/>
          </w:tcPr>
          <w:p w14:paraId="6BB36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通讯方式</w:t>
            </w:r>
          </w:p>
        </w:tc>
        <w:tc>
          <w:tcPr>
            <w:tcW w:w="3407" w:type="pct"/>
            <w:vAlign w:val="center"/>
          </w:tcPr>
          <w:p w14:paraId="7855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LR：LoRa</w:t>
            </w:r>
          </w:p>
        </w:tc>
      </w:tr>
      <w:tr w14:paraId="7FA22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tblHeader/>
        </w:trPr>
        <w:tc>
          <w:tcPr>
            <w:tcW w:w="1592" w:type="pct"/>
            <w:vMerge w:val="continue"/>
            <w:vAlign w:val="center"/>
          </w:tcPr>
          <w:p w14:paraId="07446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50E36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4G：4G/Cat1</w:t>
            </w:r>
          </w:p>
        </w:tc>
      </w:tr>
      <w:tr w14:paraId="183CF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tblHeader/>
        </w:trPr>
        <w:tc>
          <w:tcPr>
            <w:tcW w:w="1592" w:type="pct"/>
            <w:vMerge w:val="continue"/>
            <w:vAlign w:val="center"/>
          </w:tcPr>
          <w:p w14:paraId="1FBC4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54151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RS：RS485</w:t>
            </w:r>
          </w:p>
        </w:tc>
      </w:tr>
      <w:tr w14:paraId="026C6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tblHeader/>
        </w:trPr>
        <w:tc>
          <w:tcPr>
            <w:tcW w:w="1592" w:type="pct"/>
            <w:vMerge w:val="continue"/>
            <w:vAlign w:val="center"/>
          </w:tcPr>
          <w:p w14:paraId="34AF0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vAlign w:val="center"/>
          </w:tcPr>
          <w:p w14:paraId="7CF7C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NB：NB</w:t>
            </w:r>
          </w:p>
        </w:tc>
      </w:tr>
      <w:tr w14:paraId="3A1C3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shd w:val="clear" w:color="auto" w:fill="auto"/>
            <w:vAlign w:val="center"/>
          </w:tcPr>
          <w:p w14:paraId="035D9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A精度等级</w:t>
            </w:r>
          </w:p>
          <w:p w14:paraId="706F3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shd w:val="clear" w:color="auto" w:fill="auto"/>
            <w:vAlign w:val="center"/>
          </w:tcPr>
          <w:p w14:paraId="218E7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A1：1%RH</w:t>
            </w:r>
          </w:p>
        </w:tc>
      </w:tr>
      <w:tr w14:paraId="1E4F2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exact"/>
          <w:tblHeader/>
        </w:trPr>
        <w:tc>
          <w:tcPr>
            <w:tcW w:w="1592" w:type="pct"/>
            <w:shd w:val="clear" w:color="auto" w:fill="auto"/>
            <w:vAlign w:val="center"/>
          </w:tcPr>
          <w:p w14:paraId="0F209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R量程范围</w:t>
            </w:r>
          </w:p>
          <w:p w14:paraId="26296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shd w:val="clear" w:color="auto" w:fill="auto"/>
            <w:vAlign w:val="center"/>
          </w:tcPr>
          <w:p w14:paraId="62393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  <w:t>R1：-40~125℃</w:t>
            </w:r>
          </w:p>
        </w:tc>
      </w:tr>
      <w:tr w14:paraId="756E6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restart"/>
            <w:shd w:val="clear" w:color="auto" w:fill="auto"/>
            <w:vAlign w:val="center"/>
          </w:tcPr>
          <w:p w14:paraId="1464E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P供电方式</w:t>
            </w:r>
          </w:p>
          <w:p w14:paraId="19524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shd w:val="clear" w:color="auto" w:fill="auto"/>
            <w:vAlign w:val="center"/>
          </w:tcPr>
          <w:p w14:paraId="7509E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P0：电池供电</w:t>
            </w:r>
          </w:p>
        </w:tc>
      </w:tr>
      <w:tr w14:paraId="0A9C0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Merge w:val="continue"/>
            <w:vAlign w:val="center"/>
          </w:tcPr>
          <w:p w14:paraId="32154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07" w:type="pct"/>
            <w:shd w:val="clear" w:color="auto" w:fill="auto"/>
            <w:vAlign w:val="center"/>
          </w:tcPr>
          <w:p w14:paraId="2B8DF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P1：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24</w:t>
            </w:r>
            <w:r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V</w:t>
            </w: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直流供电</w:t>
            </w:r>
          </w:p>
        </w:tc>
      </w:tr>
      <w:tr w14:paraId="58882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  <w:tblHeader/>
        </w:trPr>
        <w:tc>
          <w:tcPr>
            <w:tcW w:w="1592" w:type="pct"/>
            <w:vAlign w:val="center"/>
          </w:tcPr>
          <w:p w14:paraId="4EB93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传感器探头安装方式</w:t>
            </w:r>
          </w:p>
        </w:tc>
        <w:tc>
          <w:tcPr>
            <w:tcW w:w="3407" w:type="pct"/>
            <w:vAlign w:val="center"/>
          </w:tcPr>
          <w:p w14:paraId="68D2A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N/A</w:t>
            </w:r>
          </w:p>
        </w:tc>
      </w:tr>
      <w:tr w14:paraId="5E133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tblHeader/>
        </w:trPr>
        <w:tc>
          <w:tcPr>
            <w:tcW w:w="5000" w:type="pct"/>
            <w:gridSpan w:val="2"/>
            <w:vAlign w:val="center"/>
          </w:tcPr>
          <w:p w14:paraId="351B4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vertAlign w:val="baseline"/>
                <w:lang w:val="en-US" w:eastAsia="zh-CN"/>
              </w:rPr>
              <w:t>备注：可定制精度等级、量程范围、供电方式、探头螺纹规格</w:t>
            </w:r>
          </w:p>
        </w:tc>
      </w:tr>
    </w:tbl>
    <w:p w14:paraId="6823F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示例：</w:t>
      </w:r>
    </w:p>
    <w:p w14:paraId="0F97F768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WE-T115-LR-A1-R1-P0</w:t>
      </w:r>
    </w:p>
    <w:p w14:paraId="14197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both"/>
        <w:textAlignment w:val="auto"/>
        <w:rPr>
          <w:rFonts w:hint="default" w:cs="Times New Roman"/>
          <w:color w:val="auto"/>
          <w:sz w:val="18"/>
          <w:szCs w:val="18"/>
          <w:vertAlign w:val="baseline"/>
          <w:lang w:val="en-US" w:eastAsia="zh-CN"/>
        </w:rPr>
      </w:pPr>
      <w:r>
        <w:rPr>
          <w:rFonts w:hint="eastAsia" w:cs="Times New Roman"/>
          <w:color w:val="auto"/>
          <w:sz w:val="18"/>
          <w:szCs w:val="18"/>
          <w:vertAlign w:val="baseline"/>
          <w:lang w:val="en-US" w:eastAsia="zh-CN"/>
        </w:rPr>
        <w:t>LoRa无线温湿度变送器，1%RH级精度，-40~125℃检测范围，电池供电装</w:t>
      </w:r>
    </w:p>
    <w:p w14:paraId="1FBDE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/>
          <w:lang w:val="en-US" w:eastAsia="zh-CN"/>
        </w:rPr>
        <w:sectPr>
          <w:headerReference r:id="rId36" w:type="default"/>
          <w:footerReference r:id="rId38" w:type="default"/>
          <w:headerReference r:id="rId37" w:type="even"/>
          <w:footerReference r:id="rId39" w:type="even"/>
          <w:type w:val="continuous"/>
          <w:pgSz w:w="5897" w:h="8335"/>
          <w:pgMar w:top="680" w:right="567" w:bottom="680" w:left="56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49" w:charSpace="0"/>
        </w:sectPr>
      </w:pPr>
    </w:p>
    <w:p w14:paraId="36494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360" w:firstLineChars="200"/>
        <w:jc w:val="left"/>
        <w:textAlignment w:val="auto"/>
        <w:rPr>
          <w:rFonts w:hint="default"/>
          <w:lang w:val="en-US" w:eastAsia="zh-CN"/>
        </w:rPr>
      </w:pPr>
    </w:p>
    <w:p w14:paraId="68D3C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60" w:firstLineChars="200"/>
        <w:textAlignment w:val="auto"/>
        <w:rPr>
          <w:rFonts w:hint="eastAsia" w:ascii="Times New Roman" w:hAnsi="Times New Roman" w:eastAsia="宋体"/>
        </w:rPr>
      </w:pPr>
    </w:p>
    <w:p w14:paraId="62A3C5C5">
      <w:pPr>
        <w:rPr>
          <w:rFonts w:hint="default"/>
        </w:rPr>
      </w:pPr>
    </w:p>
    <w:p w14:paraId="530D23D9">
      <w:pPr>
        <w:pageBreakBefore w:val="0"/>
        <w:widowControl w:val="0"/>
        <w:wordWrap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3549650</wp:posOffset>
                </wp:positionV>
                <wp:extent cx="3025775" cy="220980"/>
                <wp:effectExtent l="0" t="0" r="3175" b="7620"/>
                <wp:wrapNone/>
                <wp:docPr id="16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B8F37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0" w:firstLineChars="0"/>
                              <w:jc w:val="both"/>
                              <w:textAlignment w:val="auto"/>
                              <w:rPr>
                                <w:rFonts w:hint="default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>海南世电科技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</w:rPr>
                              <w:t>有限公司</w:t>
                            </w:r>
                            <w:r>
                              <w:rPr>
                                <w:rFonts w:hint="eastAsia" w:ascii="黑体" w:hAnsi="黑体" w:eastAsia="黑体"/>
                                <w:spacing w:val="-2"/>
                                <w:sz w:val="16"/>
                                <w:szCs w:val="16"/>
                                <w:lang w:val="en-US" w:eastAsia="zh-CN"/>
                              </w:rPr>
                              <w:t xml:space="preserve">                      store.west-hn.com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6.1pt;margin-top:279.5pt;height:17.4pt;width:238.25pt;z-index:251660288;mso-width-relative:page;mso-height-relative:page;" fillcolor="#FFFFFF" filled="t" stroked="f" coordsize="21600,21600" o:gfxdata="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VQjwLNgAAAAKAQAADwAAAAAAAAAB&#10;ACAAAAAiAAAAZHJzL2Rvd25yZXYueG1sUEsBAhQAFAAAAAgAh07iQHR7KmHXAQAAowMAAA4AAAAA&#10;AAAAAQAgAAAAJwEAAGRycy9lMm9Eb2MueG1sUEsFBgAAAAAGAAYAWQEAAHAFAAAAAA==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7DB8F37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0" w:firstLineChars="0"/>
                        <w:jc w:val="both"/>
                        <w:textAlignment w:val="auto"/>
                        <w:rPr>
                          <w:rFonts w:hint="default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>海南世电科技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</w:rPr>
                        <w:t>有限公司</w:t>
                      </w:r>
                      <w:r>
                        <w:rPr>
                          <w:rFonts w:hint="eastAsia" w:ascii="黑体" w:hAnsi="黑体" w:eastAsia="黑体"/>
                          <w:spacing w:val="-2"/>
                          <w:sz w:val="16"/>
                          <w:szCs w:val="16"/>
                          <w:lang w:val="en-US" w:eastAsia="zh-CN"/>
                        </w:rPr>
                        <w:t xml:space="preserve">                      store.west-hn.com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3202940</wp:posOffset>
            </wp:positionV>
            <wp:extent cx="720090" cy="247015"/>
            <wp:effectExtent l="0" t="0" r="3810" b="635"/>
            <wp:wrapNone/>
            <wp:docPr id="51" name="图片 84" descr="C:/Users/shuttle/Desktop/image.png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84" descr="C:/Users/shuttle/Desktop/image.pngimage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4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position w:val="-41"/>
          <w:sz w:val="20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2554605</wp:posOffset>
            </wp:positionH>
            <wp:positionV relativeFrom="paragraph">
              <wp:posOffset>2651760</wp:posOffset>
            </wp:positionV>
            <wp:extent cx="463550" cy="463550"/>
            <wp:effectExtent l="0" t="0" r="12700" b="12700"/>
            <wp:wrapNone/>
            <wp:docPr id="18" name="图片 84" descr="C:/Users/shuttle/Desktop/qrcode_for_gh_71186703462a_344.jpgqrcode_for_gh_71186703462a_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4" descr="C:/Users/shuttle/Desktop/qrcode_for_gh_71186703462a_344.jpgqrcode_for_gh_71186703462a_344"/>
                    <pic:cNvPicPr>
                      <a:picLocks noChangeAspect="1"/>
                    </pic:cNvPicPr>
                  </pic:nvPicPr>
                  <pic:blipFill>
                    <a:blip r:embed="rId76"/>
                    <a:srcRect t="68" b="68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3131820</wp:posOffset>
                </wp:positionV>
                <wp:extent cx="1757680" cy="315595"/>
                <wp:effectExtent l="0" t="0" r="13970" b="8255"/>
                <wp:wrapNone/>
                <wp:docPr id="1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7680" cy="31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AE67C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更多咨询请扫二维码</w:t>
                            </w:r>
                          </w:p>
                          <w:p w14:paraId="032DE2F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right"/>
                              <w:textAlignment w:val="auto"/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服务电话：0086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default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eastAsia" w:ascii="Arial" w:hAnsi="Arial" w:eastAsia="黑体" w:cs="Arial"/>
                                <w:color w:val="auto"/>
                                <w:spacing w:val="-4"/>
                                <w:sz w:val="16"/>
                                <w:szCs w:val="16"/>
                                <w:lang w:val="en-US" w:eastAsia="zh-CN"/>
                              </w:rPr>
                              <w:t>33675566</w:t>
                            </w:r>
                          </w:p>
                        </w:txbxContent>
                      </wps:txbx>
                      <wps:bodyPr lIns="7200" tIns="0" rIns="72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02.05pt;margin-top:246.6pt;height:24.85pt;width:138.4pt;z-index:251666432;mso-width-relative:page;mso-height-relative:page;" fillcolor="#FFFFFF" filled="t" stroked="f" coordsize="21600,21600" o:gfxdata="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WqLJt2gAAAAsBAAAPAAAAAAAAAAEA&#10;IAAAACIAAABkcnMvZG93bnJldi54bWxQSwECFAAUAAAACACHTuJAZUWPXNQBAACjAwAADgAAAAAA&#10;AAABACAAAAApAQAAZHJzL2Uyb0RvYy54bWxQSwUGAAAAAAYABgBZAQAAbwUAAAAA&#10;">
                <v:fill on="t" focussize="0,0"/>
                <v:stroke on="f"/>
                <v:imagedata o:title=""/>
                <o:lock v:ext="edit" aspectratio="f"/>
                <v:textbox inset="0.2mm,0mm,0.2mm,0mm">
                  <w:txbxContent>
                    <w:p w14:paraId="0AAE67C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更多咨询请扫二维码</w:t>
                      </w:r>
                    </w:p>
                    <w:p w14:paraId="032DE2F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right"/>
                        <w:textAlignment w:val="auto"/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服务电话：0086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21</w:t>
                      </w:r>
                      <w:r>
                        <w:rPr>
                          <w:rFonts w:hint="default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-</w:t>
                      </w:r>
                      <w:r>
                        <w:rPr>
                          <w:rFonts w:hint="eastAsia" w:ascii="Arial" w:hAnsi="Arial" w:eastAsia="黑体" w:cs="Arial"/>
                          <w:color w:val="auto"/>
                          <w:spacing w:val="-4"/>
                          <w:sz w:val="16"/>
                          <w:szCs w:val="16"/>
                          <w:lang w:val="en-US" w:eastAsia="zh-CN"/>
                        </w:rPr>
                        <w:t>33675566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40" w:type="default"/>
      <w:footerReference r:id="rId42" w:type="default"/>
      <w:headerReference r:id="rId41" w:type="even"/>
      <w:footerReference r:id="rId43" w:type="even"/>
      <w:pgSz w:w="5952" w:h="8390"/>
      <w:pgMar w:top="850" w:right="567" w:bottom="850" w:left="56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60"/>
      </w:pPr>
      <w:r>
        <w:separator/>
      </w:r>
    </w:p>
  </w:endnote>
  <w:endnote w:type="continuationSeparator" w:id="1">
    <w:p>
      <w:pPr>
        <w:spacing w:line="240" w:lineRule="auto"/>
        <w:ind w:firstLine="3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经典黑体简">
    <w:altName w:val="黑体"/>
    <w:panose1 w:val="00000000000000000000"/>
    <w:charset w:val="86"/>
    <w:family w:val="modern"/>
    <w:pitch w:val="default"/>
    <w:sig w:usb0="00000000" w:usb1="00000000" w:usb2="0000001E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CAFE9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7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8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B32022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M2smQDWAAAABAEAAA8AAAAAAAAAAQAgAAAAIgAAAGRycy9kb3ducmV2LnhtbFBLAQIU&#10;ABQAAAAIAIdO4kB5nPS22QIAAGEIAAAOAAAAAAAAAAEAIAAAACUBAABkcnMvZTJvRG9jLnhtbFBL&#10;BQYAAAAABgAGAFkBAABw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soXy8bkAAADa&#10;AAAADwAAAGRycy9kb3ducmV2LnhtbEWPQYvCMBSE74L/ITzBm6Z6cKUaRQTBk2J19/xoXpti81Ka&#10;tOq/N8KCx2FmvmHW26etRU+trxwrmE0TEMS50xWXCm7Xw2QJwgdkjbVjUvAiD9vNcLDGVLsHX6jP&#10;QikihH2KCkwITSqlzw1Z9FPXEEevcK3FEGVbSt3iI8JtLedJspAWK44LBhvaG8rvWWcVlDvbH7NC&#10;Xy/mRTfz151P3W+h1Hg0S1YgAj3DN/zfPmoFP/C5Em+A3L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KF8vG5AAAA2gAA&#10;AA8AAAAAAAAAAQAgAAAAIgAAAGRycy9kb3ducmV2LnhtbFBLAQIUABQAAAAIAIdO4kAzLwWeOwAA&#10;ADkAAAAQAAAAAAAAAAEAIAAAAAgBAABkcnMvc2hhcGV4bWwueG1sUEsFBgAAAAAGAAYAWwEAALID&#10;AAAAAA==&#10;" path="m0,0l6578,0e">
                <v:fill on="f" focussize="0,0"/>
                <v:stroke weight="1.24pt" color="#B32022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v+MuGLoAAADa&#10;AAAADwAAAGRycy9kb3ducmV2LnhtbEVPy2rCQBTdF/yH4QrdlGZiF6WkTqRUhEg2NQpur5mbB2bu&#10;xMwY4987C6HLw3kvV5PpxEiDay0rWEQxCOLS6pZrBYf95v0LhPPIGjvLpOBODlbp7GWJibY33tFY&#10;+FqEEHYJKmi87xMpXdmQQRfZnjhwlR0M+gCHWuoBbyHcdPIjjj+lwZZDQ4M9/TZUnourUfCXH0bM&#10;1pOvKptfjqfrz/Ytq5V6nS/ibxCeJv8vfrozrSBsDVfCDZDp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4y4YugAAANoA&#10;AAAPAAAAAAAAAAEAIAAAACIAAABkcnMvZG93bnJldi54bWxQSwECFAAUAAAACACHTuJAMy8FnjsA&#10;AAA5AAAAEAAAAAAAAAABACAAAAAJAQAAZHJzL3NoYXBleG1sLnhtbFBLBQYAAAAABgAGAFsBAACz&#10;AwAAAAA=&#10;" path="m0,0l6590,0e">
                <v:fill on="f" focussize="0,0"/>
                <v:stroke weight="1.83897637795276pt" color="#B32022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AC506">
    <w:pPr>
      <w:pStyle w:val="8"/>
    </w:pPr>
    <w:r>
      <w:rPr>
        <w:rFonts w:hint="default"/>
        <w:position w:val="-1"/>
        <w:sz w:val="3"/>
        <w:szCs w:val="24"/>
      </w:rPr>
      <mc:AlternateContent>
        <mc:Choice Requires="wpg">
          <w:drawing>
            <wp:inline distT="0" distB="0" distL="114300" distR="114300">
              <wp:extent cx="3060065" cy="76200"/>
              <wp:effectExtent l="0" t="11430" r="6985" b="0"/>
              <wp:docPr id="34" name="组合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35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6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inline>
          </w:drawing>
        </mc:Choice>
        <mc:Fallback>
          <w:pict>
            <v:group id="_x0000_s1026" o:spid="_x0000_s1026" o:spt="203" style="height:6pt;width:240.95pt;" coordorigin="18,18" coordsize="6590,20" o:gfxdata="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zayZANYAAAAEAQAADwAAAAAAAAABACAAAAAiAAAAZHJzL2Rvd25yZXYueG1sUEsBAhQAFAAAAAgA&#10;h07iQMPB2jrSAgAAYwgAAA4AAAAAAAAAAQAgAAAAJQEAAGRycy9lMm9Eb2MueG1sUEsFBgAAAAAG&#10;AAYAWQEAAGkGAAAAAA=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PrBCrr8AAADb&#10;AAAADwAAAGRycy9kb3ducmV2LnhtbEWPS2vDMBCE74X+B7GF3hrZKUmNazmHlpAEAiFpofS2WOsH&#10;sVaupLz+fRQI9DjMzDdMMTubXhzJ+c6ygnSUgCCurO64UfD9NX/JQPiArLG3TAou5GFWPj4UmGt7&#10;4i0dd6EREcI+RwVtCEMupa9aMuhHdiCOXm2dwRCla6R2eIpw08txkkylwY7jQosDfbRU7XcHo2D1&#10;Wbv9OnPp759rtofFYN5+NmOlnp/S5B1EoHP4D9/bS63gdQK3L/EHyPI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6wQq6/&#10;AAAA2wAAAA8AAAAAAAAAAQAgAAAAIgAAAGRycy9kb3ducmV2LnhtbFBLAQIUABQAAAAIAIdO4kAz&#10;LwWeOwAAADkAAAAQAAAAAAAAAAEAIAAAAA4BAABkcnMvc2hhcGV4bWwueG1sUEsFBgAAAAAGAAYA&#10;WwEAALgDAAAAAA=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ZqVG6rwAAADb&#10;AAAADwAAAGRycy9kb3ducmV2LnhtbEWPQWsCMRSE70L/Q3iF3jRxi0vZGj1YCvbgoSp4fWyem8XN&#10;y5rEVf99UxA8DjPzDTNf3lwnBgqx9axhOlEgiGtvWm407Hff4w8QMSEb7DyThjtFWC5eRnOsjL/y&#10;Lw3b1IgM4VihBptSX0kZa0sO48T3xNk7+uAwZRkaaQJeM9x1slCqlA5bzgsWe1pZqk/bi9NQHn7O&#10;JmzU/bTfDEVRfIXzzAat316n6hNEolt6hh/ttdHwXsL/l/wD5OI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lRuq8AAAA&#10;2wAAAA8AAAAAAAAAAQAgAAAAIgAAAGRycy9kb3ducmV2LnhtbFBLAQIUABQAAAAIAIdO4kAzLwWe&#10;OwAAADkAAAAQAAAAAAAAAAEAIAAAAAsBAABkcnMvc2hhcGV4bWwueG1sUEsFBgAAAAAGAAYAWwEA&#10;ALUD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  <w10:wrap type="non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C85B0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D5B87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667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pmF77c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AqZhe+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D5B87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E5BBA">
    <w:pPr>
      <w:pStyle w:val="8"/>
      <w:spacing w:after="72"/>
      <w:ind w:firstLine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C8543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76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Ci6pUg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C8543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F09233">
                          <w:pPr>
                            <w:pStyle w:val="8"/>
                            <w:ind w:firstLine="36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wYeQ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F09233">
                    <w:pPr>
                      <w:pStyle w:val="8"/>
                      <w:ind w:firstLine="360"/>
                    </w:pP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A8C6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2" name="文本框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3C0436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ufqQQ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M2E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ufqQQ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03C0436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B9498">
    <w:pPr>
      <w:pStyle w:val="8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7872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F42C3D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872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jA3uL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KjA3u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F42C3D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4AD5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C24F8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974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Dee5ve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FDee5v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C24F8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E0B75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5" name="文本框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0D7D23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M3OczAgAAYwQAAA4AAABkcnMvZTJvRG9jLnhtbK1UzY7TMBC+I/EO&#10;lu80aWFX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ObM3Oc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0D7D23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02862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0094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076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ENs1Jb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0094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5AEEA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30175" cy="16637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175" cy="1663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501C93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3.1pt;width:10.25pt;mso-position-horizontal:outside;mso-position-horizontal-relative:margin;z-index:251674624;mso-width-relative:page;mso-height-relative:page;" filled="f" stroked="f" coordsize="21600,21600" o:gfxdata="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NdShNIAAAADAQAADwAAAAAAAAABACAAAAAiAAAAZHJzL2Rvd25yZXYueG1s&#10;UEsBAhQAFAAAAAgAh07iQF8HZvg3AgAAYwQAAA4AAAAAAAAAAQAgAAAAI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E501C93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6F721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E91158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179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VT6jzeAgAAJg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BVT6jz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E91158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CA41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20320</wp:posOffset>
              </wp:positionV>
              <wp:extent cx="159385" cy="173355"/>
              <wp:effectExtent l="0" t="0" r="0" b="0"/>
              <wp:wrapNone/>
              <wp:docPr id="58" name="文本框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9385" cy="173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1D012C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1.6pt;height:13.65pt;width:12.55pt;mso-position-horizontal-relative:margin;z-index:251675648;mso-width-relative:page;mso-height-relative:page;" filled="f" stroked="f" coordsize="21600,21600" o:gfxdata="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TBXsc0wAAAAQBAAAPAAAAAAAAAAEAIAAAACIAAABkcnMvZG93bnJldi54&#10;bWxQSwECFAAUAAAACACHTuJAwNgC8zgCAABjBAAADgAAAAAAAAABACAAAAAi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81D012C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5D370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BBF2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281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ZsVyL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1mxXIt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7BBF2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99B54">
    <w:pPr>
      <w:pStyle w:val="8"/>
      <w:spacing w:after="72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2" name="文本框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90E80E"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eastAsiaTheme="minorEastAsia"/>
                              <w:sz w:val="15"/>
                              <w:szCs w:val="15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t>VI</w:t>
                          </w:r>
                          <w:r>
                            <w:rPr>
                              <w:rFonts w:hint="eastAsia"/>
                              <w:sz w:val="15"/>
                              <w:szCs w:val="15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L3o+8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gvej7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90E80E"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eastAsiaTheme="minorEastAsia"/>
                        <w:sz w:val="15"/>
                        <w:szCs w:val="15"/>
                        <w:lang w:eastAsia="zh-CN"/>
                      </w:rPr>
                    </w:pP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t>VI</w:t>
                    </w:r>
                    <w:r>
                      <w:rPr>
                        <w:rFonts w:hint="eastAsia"/>
                        <w:sz w:val="15"/>
                        <w:szCs w:val="15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8D09F">
    <w:pPr>
      <w:pStyle w:val="8"/>
    </w:pPr>
    <w:r>
      <w:rPr>
        <w:sz w:val="3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" name="文本框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23F01A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838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AlwbVv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23F01A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default"/>
        <w:position w:val="-1"/>
        <w:sz w:val="3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177800</wp:posOffset>
              </wp:positionV>
              <wp:extent cx="3060065" cy="76200"/>
              <wp:effectExtent l="0" t="11430" r="6985" b="0"/>
              <wp:wrapNone/>
              <wp:docPr id="28" name="组合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60065" cy="76200"/>
                        <a:chOff x="18" y="18"/>
                        <a:chExt cx="6590" cy="20"/>
                      </a:xfrm>
                    </wpg:grpSpPr>
                    <wps:wsp>
                      <wps:cNvPr id="29" name="任意多边形 1"/>
                      <wps:cNvSpPr/>
                      <wps:spPr>
                        <a:xfrm>
                          <a:off x="24" y="18"/>
                          <a:ext cx="6578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78" h="20">
                              <a:moveTo>
                                <a:pt x="0" y="0"/>
                              </a:moveTo>
                              <a:lnTo>
                                <a:pt x="6578" y="0"/>
                              </a:lnTo>
                            </a:path>
                          </a:pathLst>
                        </a:custGeom>
                        <a:noFill/>
                        <a:ln w="15748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30" name="任意多边形 2"/>
                      <wps:cNvSpPr/>
                      <wps:spPr>
                        <a:xfrm>
                          <a:off x="18" y="18"/>
                          <a:ext cx="6590" cy="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6590" h="20">
                              <a:moveTo>
                                <a:pt x="0" y="0"/>
                              </a:moveTo>
                              <a:lnTo>
                                <a:pt x="6590" y="0"/>
                              </a:lnTo>
                            </a:path>
                          </a:pathLst>
                        </a:custGeom>
                        <a:noFill/>
                        <a:ln w="23355" cap="flat" cmpd="sng">
                          <a:solidFill>
                            <a:srgbClr val="0070C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0pt;margin-top:14pt;height:6pt;width:240.95pt;z-index:251661312;mso-width-relative:page;mso-height-relative:page;" coordorigin="18,18" coordsize="6590,20" o:gfxdata="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HbsTpDXAAAABgEAAA8AAAAAAAAAAQAgAAAAIgAAAGRycy9kb3ducmV2LnhtbFBLAQIUABQAAAAI&#10;AIdO4kDh3O2d0gIAAGMIAAAOAAAAAAAAAAEAIAAAACYBAABkcnMvZTJvRG9jLnhtbFBLBQYAAAAA&#10;BgAGAFkBAABqBgAAAAA=&#10;">
              <o:lock v:ext="edit" aspectratio="f"/>
              <v:shape id="任意多边形 1" o:spid="_x0000_s1026" o:spt="100" style="position:absolute;left:24;top:18;height:20;width:6578;" filled="f" stroked="t" coordsize="6578,20" o:gfxdata="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JN52vQAA&#10;ANsAAAAPAAAAAAAAAAEAIAAAACIAAABkcnMvZG93bnJldi54bWxQSwECFAAUAAAACACHTuJAMy8F&#10;njsAAAA5AAAAEAAAAAAAAAABACAAAAAMAQAAZHJzL3NoYXBleG1sLnhtbFBLBQYAAAAABgAGAFsB&#10;AAC2AwAAAAA=&#10;" path="m0,0l6578,0e">
                <v:fill on="f" focussize="0,0"/>
                <v:stroke weight="1.24pt" color="#0070C0" joinstyle="round"/>
                <v:imagedata o:title=""/>
                <o:lock v:ext="edit" aspectratio="f"/>
              </v:shape>
              <v:shape id="任意多边形 2" o:spid="_x0000_s1026" o:spt="100" style="position:absolute;left:18;top:18;height:20;width:6590;" filled="f" stroked="t" coordsize="6590,20" o:gfxdata="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ewW5AAAA2wAA&#10;AA8AAAAAAAAAAQAgAAAAIgAAAGRycy9kb3ducmV2LnhtbFBLAQIUABQAAAAIAIdO4kAzLwWeOwAA&#10;ADkAAAAQAAAAAAAAAAEAIAAAAAgBAABkcnMvc2hhcGV4bWwueG1sUEsFBgAAAAAGAAYAWwEAALID&#10;AAAAAA==&#10;" path="m0,0l6590,0e">
                <v:fill on="f" focussize="0,0"/>
                <v:stroke weight="1.83897637795276pt" color="#0070C0" joinstyle="round"/>
                <v:imagedata o:title=""/>
                <o:lock v:ext="edit" aspectratio="f"/>
              </v:shape>
            </v:group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1F176">
    <w:pPr>
      <w:pStyle w:val="8"/>
      <w:spacing w:after="72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-7620</wp:posOffset>
              </wp:positionH>
              <wp:positionV relativeFrom="paragraph">
                <wp:posOffset>211455</wp:posOffset>
              </wp:positionV>
              <wp:extent cx="3060065" cy="76200"/>
              <wp:effectExtent l="0" t="11430" r="6985" b="0"/>
              <wp:wrapNone/>
              <wp:docPr id="31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-0.6pt;margin-top:16.65pt;height:6pt;width:240.95pt;z-index:251668480;mso-width-relative:page;mso-height-relative:page;" filled="f" stroked="t" coordsize="6590,20" o:gfxdata="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x/vRjXAAAACAEAAA8AAAAAAAAAAQAgAAAAIgAAAGRycy9kb3ducmV2Lnht&#10;bFBLAQIUABQAAAAIAIdO4kCWiPkP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60"/>
      </w:pPr>
      <w:r>
        <w:separator/>
      </w:r>
    </w:p>
  </w:footnote>
  <w:footnote w:type="continuationSeparator" w:id="1">
    <w:p>
      <w:pPr>
        <w:spacing w:line="240" w:lineRule="auto"/>
        <w:ind w:firstLine="3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11D1E">
    <w:pPr>
      <w:pStyle w:val="9"/>
    </w:pPr>
    <w: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100330</wp:posOffset>
              </wp:positionV>
              <wp:extent cx="3060065" cy="76200"/>
              <wp:effectExtent l="0" t="11430" r="6985" b="0"/>
              <wp:wrapNone/>
              <wp:docPr id="86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0pt;margin-top:7.9pt;height:6pt;width:240.95pt;z-index:251670528;mso-width-relative:page;mso-height-relative:page;" filled="f" stroked="t" coordsize="6590,20" o:gfxdata="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gFkDidUAAAAGAQAADwAAAAAAAAABACAAAAAiAAAAZHJzL2Rvd25yZXYueG1s&#10;UEsBAhQAFAAAAAgAh07iQCNNH640AgAAjwQAAA4AAAAAAAAAAQAgAAAAJAEAAGRycy9lMm9Eb2Mu&#10;eG1sUEsFBgAAAAAGAAYAWQEAAMoFAAAAAA=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38100</wp:posOffset>
              </wp:positionH>
              <wp:positionV relativeFrom="paragraph">
                <wp:posOffset>4158615</wp:posOffset>
              </wp:positionV>
              <wp:extent cx="3060065" cy="76200"/>
              <wp:effectExtent l="0" t="11430" r="6985" b="0"/>
              <wp:wrapNone/>
              <wp:docPr id="12" name="任意多边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65" cy="7620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6590" h="20">
                            <a:moveTo>
                              <a:pt x="0" y="0"/>
                            </a:moveTo>
                            <a:lnTo>
                              <a:pt x="6590" y="0"/>
                            </a:lnTo>
                          </a:path>
                        </a:pathLst>
                      </a:custGeom>
                      <a:noFill/>
                      <a:ln w="23355" cap="flat" cmpd="sng">
                        <a:solidFill>
                          <a:srgbClr val="0070C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2" o:spid="_x0000_s1026" o:spt="100" style="position:absolute;left:0pt;margin-left:3pt;margin-top:327.45pt;height:6pt;width:240.95pt;z-index:251667456;mso-width-relative:page;mso-height-relative:page;" filled="f" stroked="t" coordsize="6590,20" o:gfxdata="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fonG7XAAAACQEAAA8AAAAAAAAAAQAgAAAAIgAAAGRycy9kb3ducmV2Lnht&#10;bFBLAQIUABQAAAAIAIdO4kDISGnWMwIAAI8EAAAOAAAAAAAAAAEAIAAAACYBAABkcnMvZTJvRG9j&#10;LnhtbFBLBQYAAAAABgAGAFkBAADLBQAAAAA=&#10;" path="m0,0l6590,0e">
              <v:fill on="f" focussize="0,0"/>
              <v:stroke weight="1.83897637795276pt" color="#0070C0" joinstyle="round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CA498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A5B09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6986B4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65BE3">
    <w:pPr>
      <w:pStyle w:val="9"/>
      <w:pBdr>
        <w:bottom w:val="single" w:color="auto" w:sz="4" w:space="0"/>
      </w:pBdr>
      <w:tabs>
        <w:tab w:val="left" w:pos="2977"/>
        <w:tab w:val="right" w:pos="4883"/>
      </w:tabs>
      <w:wordWrap w:val="0"/>
      <w:spacing w:after="72"/>
      <w:ind w:firstLine="0" w:firstLineChars="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18D90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第二章 技术参数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7518">
    <w:pPr>
      <w:pStyle w:val="9"/>
      <w:pBdr>
        <w:bottom w:val="single" w:color="auto" w:sz="4" w:space="0"/>
      </w:pBdr>
      <w:wordWrap w:val="0"/>
      <w:ind w:firstLine="300"/>
      <w:jc w:val="right"/>
      <w:rPr>
        <w:rFonts w:hint="default" w:eastAsiaTheme="minorEastAsia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第一章 产品概述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49A23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0A22F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第三章 产品结构与尺寸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B110B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15D39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第四章 安装与接线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BFC26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AA1E9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3EEE1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第五章 操作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27EDC8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8B9ED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第六章 故障分析及排除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B1545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第七章 质保及售后服务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8308D">
    <w:pPr>
      <w:pStyle w:val="9"/>
      <w:pBdr>
        <w:bottom w:val="single" w:color="auto" w:sz="4" w:space="0"/>
      </w:pBdr>
      <w:spacing w:after="72"/>
      <w:ind w:firstLine="0" w:firstLineChars="0"/>
      <w:jc w:val="left"/>
      <w:rPr>
        <w:rFonts w:hint="default"/>
        <w:sz w:val="15"/>
        <w:szCs w:val="15"/>
        <w:lang w:val="en-US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E096C0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数据通信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55A67">
    <w:pPr>
      <w:pStyle w:val="9"/>
      <w:pBdr>
        <w:bottom w:val="single" w:color="auto" w:sz="4" w:space="0"/>
      </w:pBdr>
      <w:wordWrap w:val="0"/>
      <w:spacing w:after="72"/>
      <w:ind w:firstLine="0" w:firstLineChars="0"/>
      <w:jc w:val="right"/>
      <w:rPr>
        <w:rFonts w:hint="default"/>
        <w:lang w:val="en-US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3800A">
    <w:pPr>
      <w:pStyle w:val="9"/>
      <w:pBdr>
        <w:bottom w:val="single" w:color="auto" w:sz="4" w:space="0"/>
      </w:pBdr>
      <w:wordWrap w:val="0"/>
      <w:spacing w:after="72"/>
      <w:ind w:firstLine="0" w:firstLineChars="0"/>
      <w:jc w:val="both"/>
      <w:rPr>
        <w:rFonts w:hint="default" w:eastAsia="宋体"/>
        <w:sz w:val="15"/>
        <w:szCs w:val="15"/>
        <w:lang w:val="en-US" w:eastAsia="zh-CN"/>
      </w:rPr>
    </w:pPr>
    <w:r>
      <w:rPr>
        <w:rFonts w:hint="eastAsia"/>
        <w:sz w:val="15"/>
        <w:szCs w:val="15"/>
        <w:lang w:val="en-US" w:eastAsia="zh-CN"/>
      </w:rPr>
      <w:t>附录 选型与订货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284FE">
    <w:pPr>
      <w:pStyle w:val="9"/>
      <w:pBdr>
        <w:bottom w:val="none" w:color="auto" w:sz="0" w:space="0"/>
      </w:pBdr>
      <w:wordWrap w:val="0"/>
      <w:spacing w:after="72"/>
      <w:ind w:firstLine="0" w:firstLineChars="0"/>
      <w:jc w:val="right"/>
      <w:rPr>
        <w:rFonts w:hint="default" w:eastAsiaTheme="minorEastAsia"/>
        <w:lang w:val="en-US" w:eastAsia="zh-CN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875C1">
    <w:pPr>
      <w:pStyle w:val="9"/>
      <w:pBdr>
        <w:bottom w:val="none" w:color="auto" w:sz="0" w:space="0"/>
      </w:pBdr>
      <w:spacing w:after="72"/>
      <w:ind w:firstLine="0" w:firstLineChars="0"/>
      <w:jc w:val="left"/>
      <w:rPr>
        <w:rFonts w:hint="default" w:eastAsiaTheme="minorEastAsia"/>
        <w:sz w:val="16"/>
        <w:szCs w:val="16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B1B871"/>
    <w:multiLevelType w:val="singleLevel"/>
    <w:tmpl w:val="9BB1B871"/>
    <w:lvl w:ilvl="0" w:tentative="0">
      <w:start w:val="1"/>
      <w:numFmt w:val="decimal"/>
      <w:pStyle w:val="24"/>
      <w:suff w:val="nothing"/>
      <w:lvlText w:val="表%1 "/>
      <w:lvlJc w:val="center"/>
      <w:pPr>
        <w:tabs>
          <w:tab w:val="left" w:pos="0"/>
        </w:tabs>
      </w:pPr>
      <w:rPr>
        <w:rFonts w:hint="default" w:ascii="Times New Roman" w:hAnsi="Times New Roman" w:eastAsia="宋体" w:cs="宋体"/>
        <w:b w:val="0"/>
        <w:bCs/>
        <w:sz w:val="18"/>
        <w:szCs w:val="21"/>
      </w:rPr>
    </w:lvl>
  </w:abstractNum>
  <w:abstractNum w:abstractNumId="1">
    <w:nsid w:val="B56AEB4D"/>
    <w:multiLevelType w:val="multilevel"/>
    <w:tmpl w:val="B56AEB4D"/>
    <w:lvl w:ilvl="0" w:tentative="0">
      <w:start w:val="1"/>
      <w:numFmt w:val="bullet"/>
      <w:suff w:val="space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abstractNum w:abstractNumId="2">
    <w:nsid w:val="B5E898FF"/>
    <w:multiLevelType w:val="multilevel"/>
    <w:tmpl w:val="B5E898FF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0" w:leftChars="0" w:firstLine="0" w:firstLineChars="0"/>
      </w:pPr>
      <w:rPr>
        <w:rFonts w:hint="eastAsia" w:ascii="Times New Roman" w:hAnsi="Times New Roman" w:eastAsia="宋体" w:cs="宋体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tabs>
          <w:tab w:val="left" w:pos="420"/>
        </w:tabs>
        <w:ind w:left="720" w:hanging="720"/>
      </w:pPr>
      <w:rPr>
        <w:rFonts w:hint="eastAsia" w:ascii="Times New Roman" w:hAnsi="Times New Roman" w:eastAsia="宋体" w:cs="宋体"/>
        <w:b/>
        <w:sz w:val="18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E4DB98C8"/>
    <w:multiLevelType w:val="singleLevel"/>
    <w:tmpl w:val="E4DB98C8"/>
    <w:lvl w:ilvl="0" w:tentative="0">
      <w:start w:val="1"/>
      <w:numFmt w:val="bullet"/>
      <w:suff w:val="space"/>
      <w:lvlText w:val=""/>
      <w:lvlJc w:val="left"/>
      <w:pPr>
        <w:tabs>
          <w:tab w:val="left" w:pos="0"/>
        </w:tabs>
        <w:ind w:left="0" w:leftChars="0" w:firstLine="0" w:firstLineChars="0"/>
      </w:pPr>
      <w:rPr>
        <w:rFonts w:hint="default" w:ascii="Wingdings" w:hAnsi="Wingdings"/>
      </w:rPr>
    </w:lvl>
  </w:abstractNum>
  <w:abstractNum w:abstractNumId="4">
    <w:nsid w:val="2B15A4B4"/>
    <w:multiLevelType w:val="singleLevel"/>
    <w:tmpl w:val="2B15A4B4"/>
    <w:lvl w:ilvl="0" w:tentative="0">
      <w:start w:val="1"/>
      <w:numFmt w:val="decimal"/>
      <w:suff w:val="nothing"/>
      <w:lvlText w:val="（%1）"/>
      <w:lvlJc w:val="left"/>
    </w:lvl>
  </w:abstractNum>
  <w:abstractNum w:abstractNumId="5">
    <w:nsid w:val="357B9871"/>
    <w:multiLevelType w:val="multilevel"/>
    <w:tmpl w:val="357B9871"/>
    <w:lvl w:ilvl="0" w:tentative="0">
      <w:start w:val="1"/>
      <w:numFmt w:val="chineseCounting"/>
      <w:pStyle w:val="2"/>
      <w:suff w:val="space"/>
      <w:lvlText w:val="第%1章 "/>
      <w:lvlJc w:val="left"/>
      <w:pPr>
        <w:tabs>
          <w:tab w:val="left" w:pos="0"/>
        </w:tabs>
        <w:ind w:left="0" w:firstLine="0"/>
      </w:pPr>
      <w:rPr>
        <w:rFonts w:hint="eastAsia" w:ascii="Times New Roman" w:hAnsi="Times New Roman" w:eastAsia="宋体" w:cs="宋体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67" w:hanging="567"/>
      </w:pPr>
      <w:rPr>
        <w:rFonts w:hint="eastAsia" w:ascii="Times New Roman" w:hAnsi="Times New Roman" w:eastAsia="宋体" w:cs="Times New Roman"/>
        <w:b/>
        <w:sz w:val="21"/>
      </w:rPr>
    </w:lvl>
    <w:lvl w:ilvl="2" w:tentative="0">
      <w:start w:val="1"/>
      <w:numFmt w:val="decimal"/>
      <w:isLgl/>
      <w:suff w:val="space"/>
      <w:lvlText w:val="%1.%2.%3"/>
      <w:lvlJc w:val="left"/>
      <w:pPr>
        <w:tabs>
          <w:tab w:val="left" w:pos="420"/>
        </w:tabs>
        <w:ind w:left="709" w:hanging="709"/>
      </w:pPr>
      <w:rPr>
        <w:rFonts w:hint="eastAsia" w:ascii="Times New Roman" w:hAnsi="Times New Roman" w:eastAsia="宋体" w:cs="宋体"/>
        <w:b/>
        <w:sz w:val="21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6">
    <w:nsid w:val="47BB9875"/>
    <w:multiLevelType w:val="singleLevel"/>
    <w:tmpl w:val="47BB9875"/>
    <w:lvl w:ilvl="0" w:tentative="0">
      <w:start w:val="1"/>
      <w:numFmt w:val="decimal"/>
      <w:pStyle w:val="25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8"/>
      </w:rPr>
    </w:lvl>
  </w:abstractNum>
  <w:abstractNum w:abstractNumId="7">
    <w:nsid w:val="7478FCA4"/>
    <w:multiLevelType w:val="singleLevel"/>
    <w:tmpl w:val="7478FCA4"/>
    <w:lvl w:ilvl="0" w:tentative="0">
      <w:start w:val="1"/>
      <w:numFmt w:val="decimal"/>
      <w:pStyle w:val="19"/>
      <w:suff w:val="space"/>
      <w:lvlText w:val="表%1"/>
      <w:lvlJc w:val="left"/>
      <w:pPr>
        <w:tabs>
          <w:tab w:val="left" w:pos="0"/>
        </w:tabs>
        <w:ind w:left="454" w:hanging="454"/>
      </w:pPr>
      <w:rPr>
        <w:rFonts w:hint="default" w:ascii="Times New Roman" w:hAnsi="Times New Roman" w:eastAsia="宋体" w:cs="宋体"/>
        <w:sz w:val="21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documentProtection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wNGZiYWFmZDk0YWM2ZWVhN2M0YTFkOTA1ODdjMWEifQ=="/>
  </w:docVars>
  <w:rsids>
    <w:rsidRoot w:val="00172A27"/>
    <w:rsid w:val="002B6923"/>
    <w:rsid w:val="00416146"/>
    <w:rsid w:val="00B06E28"/>
    <w:rsid w:val="011C44BE"/>
    <w:rsid w:val="01D31020"/>
    <w:rsid w:val="026A6A78"/>
    <w:rsid w:val="03045209"/>
    <w:rsid w:val="03190170"/>
    <w:rsid w:val="033E3462"/>
    <w:rsid w:val="03525F75"/>
    <w:rsid w:val="03546191"/>
    <w:rsid w:val="036A59B4"/>
    <w:rsid w:val="03870C59"/>
    <w:rsid w:val="03C2759E"/>
    <w:rsid w:val="043B10FF"/>
    <w:rsid w:val="04770389"/>
    <w:rsid w:val="047B14FB"/>
    <w:rsid w:val="048B3E34"/>
    <w:rsid w:val="04905BA7"/>
    <w:rsid w:val="053578FC"/>
    <w:rsid w:val="05812B41"/>
    <w:rsid w:val="05856AD5"/>
    <w:rsid w:val="063C2A27"/>
    <w:rsid w:val="06514C09"/>
    <w:rsid w:val="066E57BB"/>
    <w:rsid w:val="06B07B82"/>
    <w:rsid w:val="06C47189"/>
    <w:rsid w:val="06D373CC"/>
    <w:rsid w:val="06D7510F"/>
    <w:rsid w:val="06FA704F"/>
    <w:rsid w:val="072A7934"/>
    <w:rsid w:val="07CF74B6"/>
    <w:rsid w:val="07F65A68"/>
    <w:rsid w:val="08437A19"/>
    <w:rsid w:val="08510EF1"/>
    <w:rsid w:val="08512C9F"/>
    <w:rsid w:val="08714123"/>
    <w:rsid w:val="08836BD0"/>
    <w:rsid w:val="08CC4A1B"/>
    <w:rsid w:val="094E10AF"/>
    <w:rsid w:val="096B4234"/>
    <w:rsid w:val="09A17C56"/>
    <w:rsid w:val="09C86F91"/>
    <w:rsid w:val="0A3C2B73"/>
    <w:rsid w:val="0A4A3E4A"/>
    <w:rsid w:val="0ACA6D38"/>
    <w:rsid w:val="0AE0655C"/>
    <w:rsid w:val="0AF214D5"/>
    <w:rsid w:val="0B32416D"/>
    <w:rsid w:val="0B330D82"/>
    <w:rsid w:val="0B582596"/>
    <w:rsid w:val="0C104C1F"/>
    <w:rsid w:val="0C300E1D"/>
    <w:rsid w:val="0C4F74F5"/>
    <w:rsid w:val="0CC003F3"/>
    <w:rsid w:val="0CC47EE3"/>
    <w:rsid w:val="0CF15809"/>
    <w:rsid w:val="0D074274"/>
    <w:rsid w:val="0D1A5D55"/>
    <w:rsid w:val="0D611BD6"/>
    <w:rsid w:val="0D682F64"/>
    <w:rsid w:val="0DBD4932"/>
    <w:rsid w:val="0DCF4D92"/>
    <w:rsid w:val="0E0F1632"/>
    <w:rsid w:val="0E121D8E"/>
    <w:rsid w:val="0E1C3D4F"/>
    <w:rsid w:val="0E6D45AA"/>
    <w:rsid w:val="0E751CC7"/>
    <w:rsid w:val="0EBD5EF0"/>
    <w:rsid w:val="0F474DFC"/>
    <w:rsid w:val="0F621C35"/>
    <w:rsid w:val="0F7B1F2F"/>
    <w:rsid w:val="0F825E34"/>
    <w:rsid w:val="0FBA55CD"/>
    <w:rsid w:val="101A7019"/>
    <w:rsid w:val="10262C63"/>
    <w:rsid w:val="10392996"/>
    <w:rsid w:val="10822D43"/>
    <w:rsid w:val="10C20BDE"/>
    <w:rsid w:val="10E2719B"/>
    <w:rsid w:val="10EE19D3"/>
    <w:rsid w:val="11186A50"/>
    <w:rsid w:val="11335637"/>
    <w:rsid w:val="116A4DD1"/>
    <w:rsid w:val="11B04EDA"/>
    <w:rsid w:val="11BC387F"/>
    <w:rsid w:val="11C10E95"/>
    <w:rsid w:val="11C24C0D"/>
    <w:rsid w:val="12744159"/>
    <w:rsid w:val="1299596E"/>
    <w:rsid w:val="12BC340B"/>
    <w:rsid w:val="12F8655A"/>
    <w:rsid w:val="130D378A"/>
    <w:rsid w:val="13203999"/>
    <w:rsid w:val="13A02D2C"/>
    <w:rsid w:val="13E64BE3"/>
    <w:rsid w:val="13F422A1"/>
    <w:rsid w:val="14643D5A"/>
    <w:rsid w:val="14D40EDF"/>
    <w:rsid w:val="151B6B0E"/>
    <w:rsid w:val="152D239E"/>
    <w:rsid w:val="15883A78"/>
    <w:rsid w:val="158A3C94"/>
    <w:rsid w:val="15916DD0"/>
    <w:rsid w:val="15A07014"/>
    <w:rsid w:val="15B34F99"/>
    <w:rsid w:val="15B70EAA"/>
    <w:rsid w:val="161A6DC6"/>
    <w:rsid w:val="16F5338F"/>
    <w:rsid w:val="1720040C"/>
    <w:rsid w:val="172B6DB1"/>
    <w:rsid w:val="172D2B29"/>
    <w:rsid w:val="174C7453"/>
    <w:rsid w:val="17797B1C"/>
    <w:rsid w:val="17885FB1"/>
    <w:rsid w:val="182201B4"/>
    <w:rsid w:val="18267CA4"/>
    <w:rsid w:val="18B03A11"/>
    <w:rsid w:val="18CD45C3"/>
    <w:rsid w:val="19882298"/>
    <w:rsid w:val="199724DC"/>
    <w:rsid w:val="19E75211"/>
    <w:rsid w:val="19E971DB"/>
    <w:rsid w:val="1A1A3838"/>
    <w:rsid w:val="1A2E4BEE"/>
    <w:rsid w:val="1A5B5BFF"/>
    <w:rsid w:val="1A626F8D"/>
    <w:rsid w:val="1A8A3CFF"/>
    <w:rsid w:val="1AC11D10"/>
    <w:rsid w:val="1AC75042"/>
    <w:rsid w:val="1AF71484"/>
    <w:rsid w:val="1AFF24AA"/>
    <w:rsid w:val="1B99078D"/>
    <w:rsid w:val="1C6E5776"/>
    <w:rsid w:val="1C912B6A"/>
    <w:rsid w:val="1D083E1C"/>
    <w:rsid w:val="1E032835"/>
    <w:rsid w:val="1E194ED4"/>
    <w:rsid w:val="1E2702D2"/>
    <w:rsid w:val="1E285DF8"/>
    <w:rsid w:val="1E4F5A7B"/>
    <w:rsid w:val="1E6C03DB"/>
    <w:rsid w:val="1EAC6A29"/>
    <w:rsid w:val="1EDC730E"/>
    <w:rsid w:val="1EE14925"/>
    <w:rsid w:val="1EE6018D"/>
    <w:rsid w:val="1F8654CC"/>
    <w:rsid w:val="1FAD4807"/>
    <w:rsid w:val="1FB91598"/>
    <w:rsid w:val="1FD60202"/>
    <w:rsid w:val="2007660D"/>
    <w:rsid w:val="203B5995"/>
    <w:rsid w:val="204F1D62"/>
    <w:rsid w:val="20A91472"/>
    <w:rsid w:val="20EE157B"/>
    <w:rsid w:val="21374CD0"/>
    <w:rsid w:val="215A09BE"/>
    <w:rsid w:val="220A23E4"/>
    <w:rsid w:val="22372AAE"/>
    <w:rsid w:val="224A592B"/>
    <w:rsid w:val="225418B2"/>
    <w:rsid w:val="22574EFE"/>
    <w:rsid w:val="225768F7"/>
    <w:rsid w:val="23251A24"/>
    <w:rsid w:val="23332500"/>
    <w:rsid w:val="234A05BF"/>
    <w:rsid w:val="23DD1433"/>
    <w:rsid w:val="23FA0B79"/>
    <w:rsid w:val="242D23BA"/>
    <w:rsid w:val="242D5F16"/>
    <w:rsid w:val="247B4ED4"/>
    <w:rsid w:val="25021151"/>
    <w:rsid w:val="25115838"/>
    <w:rsid w:val="25380D99"/>
    <w:rsid w:val="254D79CF"/>
    <w:rsid w:val="257F27A2"/>
    <w:rsid w:val="25B44E88"/>
    <w:rsid w:val="26142262"/>
    <w:rsid w:val="261E6EFD"/>
    <w:rsid w:val="26377520"/>
    <w:rsid w:val="268169ED"/>
    <w:rsid w:val="271909D4"/>
    <w:rsid w:val="271D6716"/>
    <w:rsid w:val="2723183D"/>
    <w:rsid w:val="273D46C2"/>
    <w:rsid w:val="27433CA3"/>
    <w:rsid w:val="27A75FE0"/>
    <w:rsid w:val="28924EE2"/>
    <w:rsid w:val="28F17E5A"/>
    <w:rsid w:val="28F72F97"/>
    <w:rsid w:val="29023E15"/>
    <w:rsid w:val="2919115F"/>
    <w:rsid w:val="2967011C"/>
    <w:rsid w:val="29A21154"/>
    <w:rsid w:val="29C27101"/>
    <w:rsid w:val="2A126149"/>
    <w:rsid w:val="2AA50EFC"/>
    <w:rsid w:val="2B184107"/>
    <w:rsid w:val="2B6A3EF4"/>
    <w:rsid w:val="2B797C93"/>
    <w:rsid w:val="2BAC62BA"/>
    <w:rsid w:val="2BB67139"/>
    <w:rsid w:val="2BDE235A"/>
    <w:rsid w:val="2BFD08C4"/>
    <w:rsid w:val="2C0D3410"/>
    <w:rsid w:val="2C191269"/>
    <w:rsid w:val="2C33629D"/>
    <w:rsid w:val="2C471B3F"/>
    <w:rsid w:val="2C70553A"/>
    <w:rsid w:val="2C7873FA"/>
    <w:rsid w:val="2C8E3C12"/>
    <w:rsid w:val="2CA156F3"/>
    <w:rsid w:val="2CF25F4F"/>
    <w:rsid w:val="2D601277"/>
    <w:rsid w:val="2D9A0526"/>
    <w:rsid w:val="2DD438A6"/>
    <w:rsid w:val="2E422F06"/>
    <w:rsid w:val="2EAB2859"/>
    <w:rsid w:val="2F0361F1"/>
    <w:rsid w:val="2F05640D"/>
    <w:rsid w:val="2F3C5BA7"/>
    <w:rsid w:val="2F4521E4"/>
    <w:rsid w:val="2F7E3ACA"/>
    <w:rsid w:val="2F884949"/>
    <w:rsid w:val="2FA5374C"/>
    <w:rsid w:val="2FEA5603"/>
    <w:rsid w:val="306D74E0"/>
    <w:rsid w:val="30BD34B2"/>
    <w:rsid w:val="3150593A"/>
    <w:rsid w:val="315076E8"/>
    <w:rsid w:val="31C64BB0"/>
    <w:rsid w:val="31D976DD"/>
    <w:rsid w:val="322B3337"/>
    <w:rsid w:val="324441C8"/>
    <w:rsid w:val="32AC70A5"/>
    <w:rsid w:val="331A7FAD"/>
    <w:rsid w:val="33482D6D"/>
    <w:rsid w:val="33B43F5E"/>
    <w:rsid w:val="344E43B3"/>
    <w:rsid w:val="34800297"/>
    <w:rsid w:val="34DF325D"/>
    <w:rsid w:val="352E5F92"/>
    <w:rsid w:val="35C47CDD"/>
    <w:rsid w:val="36257395"/>
    <w:rsid w:val="36317AE8"/>
    <w:rsid w:val="36406F2D"/>
    <w:rsid w:val="36483084"/>
    <w:rsid w:val="36C7044C"/>
    <w:rsid w:val="37621F23"/>
    <w:rsid w:val="377C2217"/>
    <w:rsid w:val="37BA1D5F"/>
    <w:rsid w:val="38093676"/>
    <w:rsid w:val="38613F89"/>
    <w:rsid w:val="38E17EBE"/>
    <w:rsid w:val="397A17A6"/>
    <w:rsid w:val="39C3314D"/>
    <w:rsid w:val="39EB140E"/>
    <w:rsid w:val="3A3E27D3"/>
    <w:rsid w:val="3A4F49E1"/>
    <w:rsid w:val="3A7B3A28"/>
    <w:rsid w:val="3A990549"/>
    <w:rsid w:val="3AAF36D1"/>
    <w:rsid w:val="3ABE56C2"/>
    <w:rsid w:val="3AEA295B"/>
    <w:rsid w:val="3B381919"/>
    <w:rsid w:val="3BDC22A4"/>
    <w:rsid w:val="3BDD601C"/>
    <w:rsid w:val="3C1063F2"/>
    <w:rsid w:val="3C1557B6"/>
    <w:rsid w:val="3C430575"/>
    <w:rsid w:val="3C7E335B"/>
    <w:rsid w:val="3CB11983"/>
    <w:rsid w:val="3D314871"/>
    <w:rsid w:val="3D7F1816"/>
    <w:rsid w:val="3D7F382F"/>
    <w:rsid w:val="3D8B21D4"/>
    <w:rsid w:val="3DA70690"/>
    <w:rsid w:val="3DA908AC"/>
    <w:rsid w:val="3DC96858"/>
    <w:rsid w:val="3E367E78"/>
    <w:rsid w:val="3E573E64"/>
    <w:rsid w:val="3E7A3FF6"/>
    <w:rsid w:val="3FC574F3"/>
    <w:rsid w:val="3FCE45FA"/>
    <w:rsid w:val="3FF027C2"/>
    <w:rsid w:val="4001182E"/>
    <w:rsid w:val="401A783F"/>
    <w:rsid w:val="4033445D"/>
    <w:rsid w:val="403A3A3D"/>
    <w:rsid w:val="406D219C"/>
    <w:rsid w:val="409A0980"/>
    <w:rsid w:val="40D774DE"/>
    <w:rsid w:val="414415D4"/>
    <w:rsid w:val="41735459"/>
    <w:rsid w:val="418807D8"/>
    <w:rsid w:val="418C2076"/>
    <w:rsid w:val="419158DF"/>
    <w:rsid w:val="419E7FFC"/>
    <w:rsid w:val="41B31CF9"/>
    <w:rsid w:val="41CE08E1"/>
    <w:rsid w:val="42C45840"/>
    <w:rsid w:val="431C3DCD"/>
    <w:rsid w:val="4335673E"/>
    <w:rsid w:val="4337057B"/>
    <w:rsid w:val="433E7700"/>
    <w:rsid w:val="43615785"/>
    <w:rsid w:val="43993170"/>
    <w:rsid w:val="43BD0C0D"/>
    <w:rsid w:val="43CC0E50"/>
    <w:rsid w:val="44103433"/>
    <w:rsid w:val="44273E6C"/>
    <w:rsid w:val="44717678"/>
    <w:rsid w:val="44B00772"/>
    <w:rsid w:val="44D37FBC"/>
    <w:rsid w:val="44E623E5"/>
    <w:rsid w:val="452847AC"/>
    <w:rsid w:val="4561628F"/>
    <w:rsid w:val="45BE6EBE"/>
    <w:rsid w:val="46584C1D"/>
    <w:rsid w:val="465F5FAB"/>
    <w:rsid w:val="466F1F67"/>
    <w:rsid w:val="46821EA5"/>
    <w:rsid w:val="468E4AE3"/>
    <w:rsid w:val="47022DDB"/>
    <w:rsid w:val="4800731A"/>
    <w:rsid w:val="482C45B3"/>
    <w:rsid w:val="48320D42"/>
    <w:rsid w:val="483B47F6"/>
    <w:rsid w:val="483D28E4"/>
    <w:rsid w:val="48636531"/>
    <w:rsid w:val="48A779B6"/>
    <w:rsid w:val="48B3438D"/>
    <w:rsid w:val="49660E46"/>
    <w:rsid w:val="499626E6"/>
    <w:rsid w:val="49BC1967"/>
    <w:rsid w:val="4A01737A"/>
    <w:rsid w:val="4A315EB1"/>
    <w:rsid w:val="4A346E6B"/>
    <w:rsid w:val="4B052E99"/>
    <w:rsid w:val="4B0C5FD6"/>
    <w:rsid w:val="4B1732F9"/>
    <w:rsid w:val="4B1A4B97"/>
    <w:rsid w:val="4B570322"/>
    <w:rsid w:val="4C63256E"/>
    <w:rsid w:val="4C63431C"/>
    <w:rsid w:val="4CC05211"/>
    <w:rsid w:val="4CC95B24"/>
    <w:rsid w:val="4CDF1BF4"/>
    <w:rsid w:val="4CDF7E46"/>
    <w:rsid w:val="4D046BB8"/>
    <w:rsid w:val="4D1F46E6"/>
    <w:rsid w:val="4D5819A6"/>
    <w:rsid w:val="4D8207D1"/>
    <w:rsid w:val="4DA60964"/>
    <w:rsid w:val="4DBB438C"/>
    <w:rsid w:val="4DCF7EBB"/>
    <w:rsid w:val="4DEE5E67"/>
    <w:rsid w:val="4E027FB5"/>
    <w:rsid w:val="4E1E674C"/>
    <w:rsid w:val="4E5B174E"/>
    <w:rsid w:val="4E7F05A4"/>
    <w:rsid w:val="4EA36C51"/>
    <w:rsid w:val="4EDE412D"/>
    <w:rsid w:val="4EFB083B"/>
    <w:rsid w:val="4F11005F"/>
    <w:rsid w:val="4F4A4306"/>
    <w:rsid w:val="4FA62E9D"/>
    <w:rsid w:val="4FD60865"/>
    <w:rsid w:val="502142D2"/>
    <w:rsid w:val="50735531"/>
    <w:rsid w:val="50852AB2"/>
    <w:rsid w:val="509C604E"/>
    <w:rsid w:val="50EA500B"/>
    <w:rsid w:val="50F9524E"/>
    <w:rsid w:val="51254295"/>
    <w:rsid w:val="517F5754"/>
    <w:rsid w:val="519F5DF6"/>
    <w:rsid w:val="51C413B8"/>
    <w:rsid w:val="51EC7777"/>
    <w:rsid w:val="52187956"/>
    <w:rsid w:val="52880638"/>
    <w:rsid w:val="52A66F69"/>
    <w:rsid w:val="53004672"/>
    <w:rsid w:val="53193986"/>
    <w:rsid w:val="53513120"/>
    <w:rsid w:val="53603363"/>
    <w:rsid w:val="53805AE0"/>
    <w:rsid w:val="53A476F3"/>
    <w:rsid w:val="53C102A5"/>
    <w:rsid w:val="53E27924"/>
    <w:rsid w:val="53F71FB7"/>
    <w:rsid w:val="5402441A"/>
    <w:rsid w:val="54352A41"/>
    <w:rsid w:val="545F361A"/>
    <w:rsid w:val="54E16725"/>
    <w:rsid w:val="550146D2"/>
    <w:rsid w:val="556C2493"/>
    <w:rsid w:val="55EE2EA8"/>
    <w:rsid w:val="55F61D5C"/>
    <w:rsid w:val="56091A90"/>
    <w:rsid w:val="5626694F"/>
    <w:rsid w:val="56725887"/>
    <w:rsid w:val="568455BA"/>
    <w:rsid w:val="56C500AD"/>
    <w:rsid w:val="56E147BB"/>
    <w:rsid w:val="571E77BD"/>
    <w:rsid w:val="57482A8C"/>
    <w:rsid w:val="574842CC"/>
    <w:rsid w:val="574A05B2"/>
    <w:rsid w:val="575B456D"/>
    <w:rsid w:val="57BE4AFC"/>
    <w:rsid w:val="57C00874"/>
    <w:rsid w:val="58117322"/>
    <w:rsid w:val="581F37ED"/>
    <w:rsid w:val="58584F50"/>
    <w:rsid w:val="588C69A8"/>
    <w:rsid w:val="58C61EBA"/>
    <w:rsid w:val="58F5454D"/>
    <w:rsid w:val="5922193C"/>
    <w:rsid w:val="59311C62"/>
    <w:rsid w:val="595B6AA6"/>
    <w:rsid w:val="59B211DA"/>
    <w:rsid w:val="59D03428"/>
    <w:rsid w:val="59D46859"/>
    <w:rsid w:val="5A124F02"/>
    <w:rsid w:val="5A1530F9"/>
    <w:rsid w:val="5A403EEE"/>
    <w:rsid w:val="5A6B0F6B"/>
    <w:rsid w:val="5AC377F6"/>
    <w:rsid w:val="5AEE394A"/>
    <w:rsid w:val="5B023017"/>
    <w:rsid w:val="5B062A42"/>
    <w:rsid w:val="5B0A0784"/>
    <w:rsid w:val="5B34725D"/>
    <w:rsid w:val="5B417F1E"/>
    <w:rsid w:val="5B8F6EDB"/>
    <w:rsid w:val="5B9339CA"/>
    <w:rsid w:val="5BB95D06"/>
    <w:rsid w:val="5C4F0418"/>
    <w:rsid w:val="5CC826A5"/>
    <w:rsid w:val="5CD252D1"/>
    <w:rsid w:val="5CE20D9E"/>
    <w:rsid w:val="5D557CB0"/>
    <w:rsid w:val="5D704AEA"/>
    <w:rsid w:val="5DBF512A"/>
    <w:rsid w:val="5DE11C39"/>
    <w:rsid w:val="5E077D0D"/>
    <w:rsid w:val="5E304F6C"/>
    <w:rsid w:val="5E3D2C1E"/>
    <w:rsid w:val="5E563CE0"/>
    <w:rsid w:val="5E6463FD"/>
    <w:rsid w:val="5E916AC6"/>
    <w:rsid w:val="5F0D0843"/>
    <w:rsid w:val="5F17346F"/>
    <w:rsid w:val="5F487ACD"/>
    <w:rsid w:val="5F546472"/>
    <w:rsid w:val="5F555D83"/>
    <w:rsid w:val="5F685A79"/>
    <w:rsid w:val="5F6B366F"/>
    <w:rsid w:val="5FB52C88"/>
    <w:rsid w:val="5FD3241A"/>
    <w:rsid w:val="6012222A"/>
    <w:rsid w:val="601F4A8A"/>
    <w:rsid w:val="602A4CC7"/>
    <w:rsid w:val="60575AEE"/>
    <w:rsid w:val="607448F1"/>
    <w:rsid w:val="609D79A4"/>
    <w:rsid w:val="60AA0313"/>
    <w:rsid w:val="60BA67A8"/>
    <w:rsid w:val="613A1697"/>
    <w:rsid w:val="61504A17"/>
    <w:rsid w:val="61860438"/>
    <w:rsid w:val="61B23BEA"/>
    <w:rsid w:val="62035F2D"/>
    <w:rsid w:val="62586279"/>
    <w:rsid w:val="626369CC"/>
    <w:rsid w:val="63442359"/>
    <w:rsid w:val="63A177AC"/>
    <w:rsid w:val="64A357A5"/>
    <w:rsid w:val="64A532CB"/>
    <w:rsid w:val="64C73242"/>
    <w:rsid w:val="65EA67B1"/>
    <w:rsid w:val="65F95B90"/>
    <w:rsid w:val="66680A54"/>
    <w:rsid w:val="666B3E44"/>
    <w:rsid w:val="667C4500"/>
    <w:rsid w:val="668D2269"/>
    <w:rsid w:val="66A355E9"/>
    <w:rsid w:val="66E520A5"/>
    <w:rsid w:val="66F45E44"/>
    <w:rsid w:val="66FE4F15"/>
    <w:rsid w:val="67397CFB"/>
    <w:rsid w:val="673D5A3D"/>
    <w:rsid w:val="674072DB"/>
    <w:rsid w:val="674C4AB6"/>
    <w:rsid w:val="676A6106"/>
    <w:rsid w:val="679F2254"/>
    <w:rsid w:val="67A755AC"/>
    <w:rsid w:val="67A7735B"/>
    <w:rsid w:val="67C779FD"/>
    <w:rsid w:val="68262975"/>
    <w:rsid w:val="686B65DA"/>
    <w:rsid w:val="68C42938"/>
    <w:rsid w:val="68D93544"/>
    <w:rsid w:val="691D5B26"/>
    <w:rsid w:val="69823BDB"/>
    <w:rsid w:val="69AA3132"/>
    <w:rsid w:val="69AF0748"/>
    <w:rsid w:val="6A1567FD"/>
    <w:rsid w:val="6A2922A9"/>
    <w:rsid w:val="6A2E5B11"/>
    <w:rsid w:val="6A7F45BF"/>
    <w:rsid w:val="6A845731"/>
    <w:rsid w:val="6AC56475"/>
    <w:rsid w:val="6AD246EE"/>
    <w:rsid w:val="6AF1726A"/>
    <w:rsid w:val="6B2F5EBA"/>
    <w:rsid w:val="6B6537B4"/>
    <w:rsid w:val="6B741C4A"/>
    <w:rsid w:val="6B9A16B0"/>
    <w:rsid w:val="6BDE2736"/>
    <w:rsid w:val="6BE4292B"/>
    <w:rsid w:val="6C6F4534"/>
    <w:rsid w:val="6CDA5ADC"/>
    <w:rsid w:val="6CEB7CE9"/>
    <w:rsid w:val="6D1F3697"/>
    <w:rsid w:val="6DE50BDD"/>
    <w:rsid w:val="6E070B53"/>
    <w:rsid w:val="6E664271"/>
    <w:rsid w:val="6E683DF5"/>
    <w:rsid w:val="6EC627BC"/>
    <w:rsid w:val="6F386377"/>
    <w:rsid w:val="6F4436E1"/>
    <w:rsid w:val="6FB0208B"/>
    <w:rsid w:val="6FC82564"/>
    <w:rsid w:val="6FC84312"/>
    <w:rsid w:val="6FE4739E"/>
    <w:rsid w:val="6FEF5D43"/>
    <w:rsid w:val="6FF431CF"/>
    <w:rsid w:val="70082960"/>
    <w:rsid w:val="70207CAA"/>
    <w:rsid w:val="7027728A"/>
    <w:rsid w:val="70335C2F"/>
    <w:rsid w:val="708446DD"/>
    <w:rsid w:val="70AE424D"/>
    <w:rsid w:val="70FF5B11"/>
    <w:rsid w:val="71551BD5"/>
    <w:rsid w:val="719815D1"/>
    <w:rsid w:val="72062ED0"/>
    <w:rsid w:val="72872262"/>
    <w:rsid w:val="72BD7A32"/>
    <w:rsid w:val="734B7749"/>
    <w:rsid w:val="73D414D7"/>
    <w:rsid w:val="743E4331"/>
    <w:rsid w:val="744F6DB0"/>
    <w:rsid w:val="749B1FF5"/>
    <w:rsid w:val="74CC0400"/>
    <w:rsid w:val="74F82FA3"/>
    <w:rsid w:val="75091655"/>
    <w:rsid w:val="751678CE"/>
    <w:rsid w:val="75622B13"/>
    <w:rsid w:val="75696AA7"/>
    <w:rsid w:val="76257DC8"/>
    <w:rsid w:val="766A1C7F"/>
    <w:rsid w:val="76D812DE"/>
    <w:rsid w:val="77724E00"/>
    <w:rsid w:val="77A6318B"/>
    <w:rsid w:val="77C41863"/>
    <w:rsid w:val="77FBFCF6"/>
    <w:rsid w:val="783F2253"/>
    <w:rsid w:val="787B0173"/>
    <w:rsid w:val="78AC2A23"/>
    <w:rsid w:val="78B813C8"/>
    <w:rsid w:val="79E9735F"/>
    <w:rsid w:val="7A102B3D"/>
    <w:rsid w:val="7A232871"/>
    <w:rsid w:val="7A252A8D"/>
    <w:rsid w:val="7A5C270A"/>
    <w:rsid w:val="7B786BEC"/>
    <w:rsid w:val="7B901271"/>
    <w:rsid w:val="7BBC11CF"/>
    <w:rsid w:val="7BF070CA"/>
    <w:rsid w:val="7C7136CB"/>
    <w:rsid w:val="7C9C2DAE"/>
    <w:rsid w:val="7D1110A6"/>
    <w:rsid w:val="7D2C5EE0"/>
    <w:rsid w:val="7D586923"/>
    <w:rsid w:val="7D7B6E68"/>
    <w:rsid w:val="7D9F2B56"/>
    <w:rsid w:val="7DAF3037"/>
    <w:rsid w:val="7E074257"/>
    <w:rsid w:val="7E0D3F64"/>
    <w:rsid w:val="7E533DAA"/>
    <w:rsid w:val="7F3E014D"/>
    <w:rsid w:val="7F477001"/>
    <w:rsid w:val="7F9A1827"/>
    <w:rsid w:val="7FC85FE4"/>
    <w:rsid w:val="FCD2D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ind w:firstLine="562" w:firstLineChars="200"/>
      <w:jc w:val="left"/>
    </w:pPr>
    <w:rPr>
      <w:rFonts w:ascii="Times New Roman" w:hAnsi="Times New Roman" w:eastAsia="宋体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0" w:beforeLines="30" w:after="30" w:afterLines="30" w:line="360" w:lineRule="exact"/>
      <w:ind w:firstLineChars="0"/>
      <w:jc w:val="left"/>
      <w:outlineLvl w:val="0"/>
    </w:pPr>
    <w:rPr>
      <w:rFonts w:ascii="Times New Roman" w:hAnsi="Times New Roman" w:eastAsia="宋体"/>
      <w:kern w:val="44"/>
      <w:sz w:val="2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="30" w:afterLines="30" w:afterAutospacing="0" w:line="300" w:lineRule="exact"/>
      <w:ind w:left="567" w:hanging="567" w:firstLineChars="0"/>
      <w:jc w:val="left"/>
      <w:outlineLvl w:val="1"/>
    </w:pPr>
    <w:rPr>
      <w:rFonts w:ascii="Times New Roman" w:hAnsi="Times New Roman" w:eastAsia="宋体"/>
      <w:b/>
      <w:sz w:val="21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numPr>
        <w:ilvl w:val="2"/>
        <w:numId w:val="2"/>
      </w:numPr>
      <w:ind w:left="0" w:firstLine="0" w:firstLineChars="0"/>
      <w:outlineLvl w:val="2"/>
    </w:pPr>
    <w:rPr>
      <w:rFonts w:ascii="Times New Roman" w:hAnsi="Times New Roman" w:eastAsia="宋体" w:cs="Times New Roman"/>
      <w:b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basedOn w:val="1"/>
    <w:next w:val="1"/>
    <w:autoRedefine/>
    <w:semiHidden/>
    <w:unhideWhenUsed/>
    <w:qFormat/>
    <w:uiPriority w:val="35"/>
    <w:rPr>
      <w:rFonts w:ascii="Arial" w:hAnsi="Arial" w:eastAsia="黑体"/>
      <w:sz w:val="20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1"/>
    <w:rPr>
      <w:sz w:val="16"/>
      <w:szCs w:val="16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</w:style>
  <w:style w:type="paragraph" w:styleId="10">
    <w:name w:val="toc 1"/>
    <w:basedOn w:val="1"/>
    <w:next w:val="1"/>
    <w:autoRedefine/>
    <w:unhideWhenUsed/>
    <w:qFormat/>
    <w:uiPriority w:val="39"/>
    <w:pPr>
      <w:widowControl/>
      <w:tabs>
        <w:tab w:val="right" w:leader="dot" w:pos="6680"/>
      </w:tabs>
      <w:spacing w:line="240" w:lineRule="auto"/>
      <w:ind w:firstLine="0" w:firstLineChars="0"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11">
    <w:name w:val="toc 2"/>
    <w:basedOn w:val="1"/>
    <w:next w:val="1"/>
    <w:autoRedefine/>
    <w:qFormat/>
    <w:uiPriority w:val="0"/>
    <w:pPr>
      <w:spacing w:line="240" w:lineRule="auto"/>
      <w:ind w:left="420" w:leftChars="200" w:firstLine="0" w:firstLineChars="0"/>
    </w:pPr>
    <w:rPr>
      <w:rFonts w:ascii="Times New Roman" w:hAnsi="Times New Roman" w:eastAsia="宋体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18">
    <w:name w:val="A5 图号"/>
    <w:basedOn w:val="16"/>
    <w:autoRedefine/>
    <w:qFormat/>
    <w:uiPriority w:val="19"/>
    <w:rPr>
      <w:rFonts w:ascii="Times New Roman" w:hAnsi="Times New Roman" w:eastAsia="宋体" w:cs="Times New Roman"/>
      <w:i/>
      <w:iCs/>
      <w:color w:val="808080"/>
      <w:szCs w:val="22"/>
      <w:lang w:eastAsia="zh-CN"/>
    </w:rPr>
  </w:style>
  <w:style w:type="paragraph" w:customStyle="1" w:styleId="19">
    <w:name w:val="A5 表的序号"/>
    <w:basedOn w:val="1"/>
    <w:link w:val="20"/>
    <w:autoRedefine/>
    <w:qFormat/>
    <w:uiPriority w:val="0"/>
    <w:pPr>
      <w:numPr>
        <w:ilvl w:val="0"/>
        <w:numId w:val="3"/>
      </w:numPr>
      <w:tabs>
        <w:tab w:val="left" w:pos="420"/>
        <w:tab w:val="clear" w:pos="0"/>
      </w:tabs>
      <w:snapToGrid w:val="0"/>
      <w:spacing w:before="1" w:beforeLines="1" w:line="360" w:lineRule="exact"/>
      <w:ind w:left="6" w:firstLine="0" w:firstLineChars="0"/>
      <w:jc w:val="center"/>
      <w:outlineLvl w:val="9"/>
    </w:pPr>
    <w:rPr>
      <w:rFonts w:ascii="Times New Roman" w:hAnsi="Times New Roman" w:eastAsia="宋体" w:cs="经典黑体简"/>
      <w:snapToGrid w:val="0"/>
      <w:sz w:val="21"/>
    </w:rPr>
  </w:style>
  <w:style w:type="character" w:customStyle="1" w:styleId="20">
    <w:name w:val="样式4 Char"/>
    <w:link w:val="19"/>
    <w:autoRedefine/>
    <w:qFormat/>
    <w:uiPriority w:val="0"/>
    <w:rPr>
      <w:rFonts w:ascii="Times New Roman" w:hAnsi="Times New Roman" w:eastAsia="宋体" w:cs="经典黑体简"/>
      <w:snapToGrid w:val="0"/>
      <w:sz w:val="21"/>
    </w:rPr>
  </w:style>
  <w:style w:type="paragraph" w:customStyle="1" w:styleId="21">
    <w:name w:val="顶格"/>
    <w:basedOn w:val="1"/>
    <w:next w:val="1"/>
    <w:autoRedefine/>
    <w:qFormat/>
    <w:uiPriority w:val="0"/>
    <w:pPr>
      <w:ind w:firstLine="0" w:firstLineChars="0"/>
    </w:pPr>
  </w:style>
  <w:style w:type="paragraph" w:customStyle="1" w:styleId="22">
    <w:name w:val="zhengwen"/>
    <w:basedOn w:val="23"/>
    <w:next w:val="1"/>
    <w:autoRedefine/>
    <w:qFormat/>
    <w:uiPriority w:val="0"/>
    <w:pPr>
      <w:spacing w:after="0" w:line="360" w:lineRule="exact"/>
      <w:ind w:firstLine="200"/>
    </w:pPr>
    <w:rPr>
      <w:rFonts w:eastAsia="宋体" w:cs="Times New Roman"/>
      <w:szCs w:val="24"/>
    </w:rPr>
  </w:style>
  <w:style w:type="paragraph" w:customStyle="1" w:styleId="23">
    <w:name w:val="正文主体"/>
    <w:basedOn w:val="1"/>
    <w:autoRedefine/>
    <w:qFormat/>
    <w:uiPriority w:val="0"/>
    <w:pPr>
      <w:spacing w:after="60" w:line="264" w:lineRule="auto"/>
      <w:ind w:firstLine="400"/>
    </w:pPr>
  </w:style>
  <w:style w:type="paragraph" w:customStyle="1" w:styleId="24">
    <w:name w:val="A7 表序"/>
    <w:autoRedefine/>
    <w:unhideWhenUsed/>
    <w:qFormat/>
    <w:uiPriority w:val="99"/>
    <w:pPr>
      <w:widowControl w:val="0"/>
      <w:numPr>
        <w:ilvl w:val="0"/>
        <w:numId w:val="4"/>
      </w:numPr>
      <w:autoSpaceDE w:val="0"/>
      <w:autoSpaceDN w:val="0"/>
      <w:adjustRightInd w:val="0"/>
      <w:spacing w:beforeLines="0" w:afterLines="0" w:line="240" w:lineRule="exact"/>
      <w:jc w:val="center"/>
    </w:pPr>
    <w:rPr>
      <w:rFonts w:hint="eastAsia" w:ascii="Times New Roman" w:hAnsi="Times New Roman" w:eastAsia="宋体" w:cs="Times New Roman"/>
      <w:color w:val="000000"/>
      <w:sz w:val="15"/>
      <w:szCs w:val="24"/>
    </w:rPr>
  </w:style>
  <w:style w:type="paragraph" w:customStyle="1" w:styleId="25">
    <w:name w:val="A7 图号"/>
    <w:basedOn w:val="1"/>
    <w:autoRedefine/>
    <w:qFormat/>
    <w:uiPriority w:val="0"/>
    <w:pPr>
      <w:widowControl w:val="0"/>
      <w:numPr>
        <w:ilvl w:val="0"/>
        <w:numId w:val="5"/>
      </w:numPr>
      <w:shd w:val="clear" w:color="auto" w:fill="auto"/>
      <w:spacing w:line="240" w:lineRule="exact"/>
      <w:ind w:firstLine="0" w:firstLineChars="0"/>
      <w:jc w:val="center"/>
    </w:pPr>
    <w:rPr>
      <w:rFonts w:ascii="Times New Roman" w:hAnsi="Times New Roman" w:cs="宋体"/>
      <w:szCs w:val="36"/>
      <w:u w:val="none"/>
      <w:shd w:val="clear" w:color="auto" w:fill="auto"/>
      <w:lang w:val="zh-TW" w:eastAsia="zh-TW" w:bidi="zh-TW"/>
    </w:rPr>
  </w:style>
  <w:style w:type="paragraph" w:customStyle="1" w:styleId="26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2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正文2"/>
    <w:basedOn w:val="1"/>
    <w:autoRedefine/>
    <w:qFormat/>
    <w:uiPriority w:val="0"/>
    <w:pPr>
      <w:spacing w:line="360" w:lineRule="auto"/>
      <w:ind w:firstLine="480"/>
    </w:pPr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9" Type="http://schemas.openxmlformats.org/officeDocument/2006/relationships/fontTable" Target="fontTable.xml"/><Relationship Id="rId78" Type="http://schemas.openxmlformats.org/officeDocument/2006/relationships/numbering" Target="numbering.xml"/><Relationship Id="rId77" Type="http://schemas.openxmlformats.org/officeDocument/2006/relationships/customXml" Target="../customXml/item1.xml"/><Relationship Id="rId76" Type="http://schemas.openxmlformats.org/officeDocument/2006/relationships/image" Target="media/image32.jpeg"/><Relationship Id="rId75" Type="http://schemas.openxmlformats.org/officeDocument/2006/relationships/image" Target="media/image31.png"/><Relationship Id="rId74" Type="http://schemas.openxmlformats.org/officeDocument/2006/relationships/image" Target="media/image30.png"/><Relationship Id="rId73" Type="http://schemas.openxmlformats.org/officeDocument/2006/relationships/image" Target="media/image29.png"/><Relationship Id="rId72" Type="http://schemas.openxmlformats.org/officeDocument/2006/relationships/image" Target="media/image28.png"/><Relationship Id="rId71" Type="http://schemas.openxmlformats.org/officeDocument/2006/relationships/image" Target="media/image27.png"/><Relationship Id="rId70" Type="http://schemas.openxmlformats.org/officeDocument/2006/relationships/image" Target="media/image26.png"/><Relationship Id="rId7" Type="http://schemas.openxmlformats.org/officeDocument/2006/relationships/footer" Target="footer2.xml"/><Relationship Id="rId69" Type="http://schemas.openxmlformats.org/officeDocument/2006/relationships/image" Target="media/image25.png"/><Relationship Id="rId68" Type="http://schemas.openxmlformats.org/officeDocument/2006/relationships/image" Target="media/image24.png"/><Relationship Id="rId67" Type="http://schemas.openxmlformats.org/officeDocument/2006/relationships/image" Target="media/image23.png"/><Relationship Id="rId66" Type="http://schemas.openxmlformats.org/officeDocument/2006/relationships/image" Target="media/image22.png"/><Relationship Id="rId65" Type="http://schemas.openxmlformats.org/officeDocument/2006/relationships/image" Target="media/image21.png"/><Relationship Id="rId64" Type="http://schemas.openxmlformats.org/officeDocument/2006/relationships/image" Target="media/image20.png"/><Relationship Id="rId63" Type="http://schemas.openxmlformats.org/officeDocument/2006/relationships/image" Target="media/image19.png"/><Relationship Id="rId62" Type="http://schemas.openxmlformats.org/officeDocument/2006/relationships/image" Target="media/image18.png"/><Relationship Id="rId61" Type="http://schemas.openxmlformats.org/officeDocument/2006/relationships/image" Target="media/image17.png"/><Relationship Id="rId60" Type="http://schemas.openxmlformats.org/officeDocument/2006/relationships/image" Target="media/image16.png"/><Relationship Id="rId6" Type="http://schemas.openxmlformats.org/officeDocument/2006/relationships/footer" Target="footer1.xml"/><Relationship Id="rId59" Type="http://schemas.openxmlformats.org/officeDocument/2006/relationships/image" Target="media/image15.png"/><Relationship Id="rId58" Type="http://schemas.openxmlformats.org/officeDocument/2006/relationships/image" Target="media/image14.png"/><Relationship Id="rId57" Type="http://schemas.openxmlformats.org/officeDocument/2006/relationships/image" Target="media/image13.png"/><Relationship Id="rId56" Type="http://schemas.openxmlformats.org/officeDocument/2006/relationships/image" Target="media/image12.png"/><Relationship Id="rId55" Type="http://schemas.openxmlformats.org/officeDocument/2006/relationships/image" Target="media/image11.png"/><Relationship Id="rId54" Type="http://schemas.openxmlformats.org/officeDocument/2006/relationships/image" Target="media/image10.png"/><Relationship Id="rId53" Type="http://schemas.openxmlformats.org/officeDocument/2006/relationships/image" Target="media/image9.png"/><Relationship Id="rId52" Type="http://schemas.openxmlformats.org/officeDocument/2006/relationships/image" Target="media/image8.png"/><Relationship Id="rId51" Type="http://schemas.openxmlformats.org/officeDocument/2006/relationships/image" Target="media/image7.png"/><Relationship Id="rId50" Type="http://schemas.openxmlformats.org/officeDocument/2006/relationships/image" Target="media/image6.png"/><Relationship Id="rId5" Type="http://schemas.openxmlformats.org/officeDocument/2006/relationships/header" Target="header1.xml"/><Relationship Id="rId49" Type="http://schemas.openxmlformats.org/officeDocument/2006/relationships/image" Target="media/image5.png"/><Relationship Id="rId48" Type="http://schemas.openxmlformats.org/officeDocument/2006/relationships/image" Target="media/image4.png"/><Relationship Id="rId47" Type="http://schemas.openxmlformats.org/officeDocument/2006/relationships/image" Target="media/image3.png"/><Relationship Id="rId46" Type="http://schemas.openxmlformats.org/officeDocument/2006/relationships/image" Target="media/image2.png"/><Relationship Id="rId45" Type="http://schemas.openxmlformats.org/officeDocument/2006/relationships/image" Target="media/image1.png"/><Relationship Id="rId44" Type="http://schemas.openxmlformats.org/officeDocument/2006/relationships/theme" Target="theme/theme1.xml"/><Relationship Id="rId43" Type="http://schemas.openxmlformats.org/officeDocument/2006/relationships/footer" Target="footer16.xml"/><Relationship Id="rId42" Type="http://schemas.openxmlformats.org/officeDocument/2006/relationships/footer" Target="footer15.xml"/><Relationship Id="rId41" Type="http://schemas.openxmlformats.org/officeDocument/2006/relationships/header" Target="header23.xml"/><Relationship Id="rId40" Type="http://schemas.openxmlformats.org/officeDocument/2006/relationships/header" Target="header22.xml"/><Relationship Id="rId4" Type="http://schemas.openxmlformats.org/officeDocument/2006/relationships/endnotes" Target="endnotes.xml"/><Relationship Id="rId39" Type="http://schemas.openxmlformats.org/officeDocument/2006/relationships/footer" Target="footer14.xml"/><Relationship Id="rId38" Type="http://schemas.openxmlformats.org/officeDocument/2006/relationships/footer" Target="footer13.xml"/><Relationship Id="rId37" Type="http://schemas.openxmlformats.org/officeDocument/2006/relationships/header" Target="header21.xml"/><Relationship Id="rId36" Type="http://schemas.openxmlformats.org/officeDocument/2006/relationships/header" Target="header20.xml"/><Relationship Id="rId35" Type="http://schemas.openxmlformats.org/officeDocument/2006/relationships/header" Target="header19.xml"/><Relationship Id="rId34" Type="http://schemas.openxmlformats.org/officeDocument/2006/relationships/header" Target="header18.xml"/><Relationship Id="rId33" Type="http://schemas.openxmlformats.org/officeDocument/2006/relationships/header" Target="header17.xml"/><Relationship Id="rId32" Type="http://schemas.openxmlformats.org/officeDocument/2006/relationships/footer" Target="footer12.xml"/><Relationship Id="rId31" Type="http://schemas.openxmlformats.org/officeDocument/2006/relationships/footer" Target="footer11.xml"/><Relationship Id="rId30" Type="http://schemas.openxmlformats.org/officeDocument/2006/relationships/header" Target="header16.xml"/><Relationship Id="rId3" Type="http://schemas.openxmlformats.org/officeDocument/2006/relationships/footnotes" Target="footnotes.xml"/><Relationship Id="rId29" Type="http://schemas.openxmlformats.org/officeDocument/2006/relationships/header" Target="header15.xml"/><Relationship Id="rId28" Type="http://schemas.openxmlformats.org/officeDocument/2006/relationships/header" Target="header14.xml"/><Relationship Id="rId27" Type="http://schemas.openxmlformats.org/officeDocument/2006/relationships/header" Target="header13.xml"/><Relationship Id="rId26" Type="http://schemas.openxmlformats.org/officeDocument/2006/relationships/header" Target="header12.xml"/><Relationship Id="rId25" Type="http://schemas.openxmlformats.org/officeDocument/2006/relationships/footer" Target="footer10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header" Target="header10.xml"/><Relationship Id="rId21" Type="http://schemas.openxmlformats.org/officeDocument/2006/relationships/footer" Target="footer8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footer" Target="footer6.xml"/><Relationship Id="rId13" Type="http://schemas.openxmlformats.org/officeDocument/2006/relationships/footer" Target="foot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39</Pages>
  <Words>2598</Words>
  <Characters>3105</Characters>
  <Lines>0</Lines>
  <Paragraphs>0</Paragraphs>
  <TotalTime>1</TotalTime>
  <ScaleCrop>false</ScaleCrop>
  <LinksUpToDate>false</LinksUpToDate>
  <CharactersWithSpaces>3251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2024-01-15T23:10:00Z</dcterms:created>
  <dc:creator>JGX</dc:creator>
  <cp:lastModifiedBy>WPS_1642035961</cp:lastModifiedBy>
  <dcterms:modified xsi:type="dcterms:W3CDTF">2025-12-18T06:38:16Z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FE4A6C2938259B76AD7E4269AA514E32_43</vt:lpwstr>
  </property>
  <property fmtid="{D5CDD505-2E9C-101B-9397-08002B2CF9AE}" pid="4" name="KSOTemplateDocerSaveRecord">
    <vt:lpwstr>eyJoZGlkIjoiNmFkMWY3MGZiNjRiOTljMWJiYjZiZDYxYWFmNzU2M2MiLCJ1c2VySWQiOiIxMzExODc1MDYwIn0=</vt:lpwstr>
  </property>
</Properties>
</file>